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21" w:rsidRDefault="007D5721" w:rsidP="00B331C0"/>
    <w:p w:rsidR="00B37DE8" w:rsidRPr="00A2364F" w:rsidRDefault="0082412D" w:rsidP="00A2364F">
      <w:pPr>
        <w:ind w:left="720"/>
        <w:rPr>
          <w:rFonts w:ascii="Times New Roman" w:hAnsi="Times New Roman" w:cs="Times New Roman"/>
          <w:b/>
          <w:sz w:val="24"/>
          <w:szCs w:val="24"/>
        </w:rPr>
      </w:pPr>
      <w:r w:rsidRPr="00A2364F">
        <w:rPr>
          <w:rFonts w:ascii="Times New Roman" w:hAnsi="Times New Roman" w:cs="Times New Roman"/>
          <w:b/>
          <w:sz w:val="24"/>
          <w:szCs w:val="24"/>
        </w:rPr>
        <w:t>Tasfiye Durumunda Yapılması Gereken İşlemler;</w:t>
      </w:r>
    </w:p>
    <w:p w:rsidR="00B37DE8" w:rsidRPr="00BC4D96" w:rsidRDefault="00B37DE8" w:rsidP="00B37DE8">
      <w:pPr>
        <w:pStyle w:val="NormalWeb"/>
        <w:ind w:firstLine="708"/>
        <w:jc w:val="both"/>
        <w:rPr>
          <w:color w:val="000000"/>
        </w:rPr>
      </w:pPr>
      <w:r w:rsidRPr="00BC4D96">
        <w:rPr>
          <w:color w:val="000000"/>
        </w:rPr>
        <w:t>Her ne sebeple olursa olsun, tasfiye haline giren kurumların vergilendirilmesinde hesap dönemi yerine tasfiye dönemi geçerli olacaktır.</w:t>
      </w:r>
    </w:p>
    <w:p w:rsidR="00B37DE8" w:rsidRPr="00BC4D96" w:rsidRDefault="00B37DE8" w:rsidP="00B37DE8">
      <w:pPr>
        <w:pStyle w:val="NormalWeb"/>
        <w:ind w:firstLine="708"/>
        <w:jc w:val="both"/>
        <w:rPr>
          <w:color w:val="000000"/>
        </w:rPr>
      </w:pPr>
      <w:r w:rsidRPr="00BC4D96">
        <w:rPr>
          <w:color w:val="000000"/>
        </w:rPr>
        <w:t>Tasfiye, kurumun tasfiyeye girmesine ilişkin genel kurul kararının tescil edildiği tarihte başlar ve tasfiye kararının tescil edildiği tarihte sona erer.</w:t>
      </w:r>
    </w:p>
    <w:p w:rsidR="00B37DE8" w:rsidRPr="00BC4D96" w:rsidRDefault="00B37DE8" w:rsidP="00B37DE8">
      <w:pPr>
        <w:pStyle w:val="NormalWeb"/>
        <w:ind w:firstLine="708"/>
        <w:jc w:val="both"/>
        <w:rPr>
          <w:color w:val="000000"/>
        </w:rPr>
      </w:pPr>
      <w:r w:rsidRPr="00BC4D96">
        <w:rPr>
          <w:color w:val="000000"/>
        </w:rPr>
        <w:t>Başlangıç tarihinden aynı takvim yılı sonuna kadar olan dönem ile bu dönemden sonraki her takvim yılı ve tasfiyenin sona erdiği dönem için ilgili takvim yılı başından tasfiyenin bitiş tarihine kadar olan dönem bağımsız bir tasfiye dönemi sayılır.</w:t>
      </w:r>
    </w:p>
    <w:p w:rsidR="00B37DE8" w:rsidRDefault="00B37DE8" w:rsidP="00B37DE8">
      <w:pPr>
        <w:pStyle w:val="NormalWeb"/>
        <w:ind w:firstLine="708"/>
        <w:jc w:val="both"/>
        <w:rPr>
          <w:color w:val="000000"/>
        </w:rPr>
      </w:pPr>
      <w:r w:rsidRPr="00BC4D96">
        <w:rPr>
          <w:color w:val="000000"/>
        </w:rPr>
        <w:t>Tasfiyenin aynı takvim yılı içinde sona ermesi halinde tasfiye dönemi, kurumun tasfiye haline girdiği tarihte başlayacak ve tasfiyenin bittiği tarihe kadar devam edecektir.</w:t>
      </w:r>
    </w:p>
    <w:p w:rsidR="00B37DE8" w:rsidRPr="005E7422" w:rsidRDefault="00B37DE8" w:rsidP="00B37DE8">
      <w:pPr>
        <w:pStyle w:val="NormalWeb"/>
        <w:ind w:firstLine="708"/>
        <w:jc w:val="both"/>
        <w:rPr>
          <w:b/>
          <w:color w:val="000000"/>
        </w:rPr>
      </w:pPr>
      <w:r w:rsidRPr="005E7422">
        <w:rPr>
          <w:b/>
          <w:color w:val="000000"/>
        </w:rPr>
        <w:t>Tasfi</w:t>
      </w:r>
      <w:r>
        <w:rPr>
          <w:b/>
          <w:color w:val="000000"/>
        </w:rPr>
        <w:t>ye Durumunun Örnek ile Anlatımı:</w:t>
      </w:r>
    </w:p>
    <w:p w:rsidR="00B37DE8" w:rsidRDefault="00B37DE8" w:rsidP="00B37DE8">
      <w:pPr>
        <w:pStyle w:val="NormalWeb"/>
        <w:ind w:firstLine="360"/>
        <w:jc w:val="both"/>
        <w:rPr>
          <w:color w:val="000000"/>
        </w:rPr>
      </w:pPr>
      <w:r>
        <w:rPr>
          <w:color w:val="000000"/>
        </w:rPr>
        <w:t xml:space="preserve">Mali Yıl Başlangıç Tarihi </w:t>
      </w:r>
      <w:proofErr w:type="gramStart"/>
      <w:r>
        <w:rPr>
          <w:color w:val="000000"/>
        </w:rPr>
        <w:t>01/01/2015</w:t>
      </w:r>
      <w:proofErr w:type="gramEnd"/>
      <w:r>
        <w:rPr>
          <w:color w:val="000000"/>
        </w:rPr>
        <w:t xml:space="preserve"> ve Bitiş Tarihi 31/12/2015 olan Bir Firmanın 15/04/2015 Tar</w:t>
      </w:r>
      <w:r w:rsidR="00A72782">
        <w:rPr>
          <w:color w:val="000000"/>
        </w:rPr>
        <w:t>ihinde Tasfiyeye Girmesi Durumunda Yapılması Gereken</w:t>
      </w:r>
      <w:r>
        <w:rPr>
          <w:color w:val="000000"/>
        </w:rPr>
        <w:t xml:space="preserve"> işlemler;</w:t>
      </w:r>
    </w:p>
    <w:p w:rsidR="00B37DE8" w:rsidRDefault="00B37DE8" w:rsidP="00B37DE8">
      <w:pPr>
        <w:pStyle w:val="NormalWeb"/>
        <w:jc w:val="both"/>
        <w:rPr>
          <w:color w:val="000000"/>
        </w:rPr>
      </w:pPr>
    </w:p>
    <w:p w:rsidR="00B37DE8" w:rsidRPr="00BC4D96" w:rsidRDefault="00A72782" w:rsidP="00B37DE8">
      <w:pPr>
        <w:pStyle w:val="NormalWeb"/>
        <w:numPr>
          <w:ilvl w:val="0"/>
          <w:numId w:val="10"/>
        </w:numPr>
        <w:jc w:val="both"/>
        <w:rPr>
          <w:b/>
          <w:color w:val="000000"/>
        </w:rPr>
      </w:pPr>
      <w:r>
        <w:rPr>
          <w:b/>
          <w:color w:val="000000"/>
        </w:rPr>
        <w:t>Mali Yıl</w:t>
      </w:r>
      <w:r w:rsidR="0031554B">
        <w:rPr>
          <w:b/>
          <w:color w:val="000000"/>
        </w:rPr>
        <w:t xml:space="preserve"> Başlangıç-Bitiş</w:t>
      </w:r>
      <w:r>
        <w:rPr>
          <w:b/>
          <w:color w:val="000000"/>
        </w:rPr>
        <w:t xml:space="preserve"> ve Dönem</w:t>
      </w:r>
      <w:r w:rsidR="00B37DE8" w:rsidRPr="00BC4D96">
        <w:rPr>
          <w:b/>
          <w:color w:val="000000"/>
        </w:rPr>
        <w:t xml:space="preserve"> Başlangıç-Bitiş tarihleri:</w:t>
      </w:r>
    </w:p>
    <w:p w:rsidR="00B37DE8" w:rsidRDefault="00B37DE8" w:rsidP="00B37DE8">
      <w:pPr>
        <w:pStyle w:val="NormalWeb"/>
        <w:jc w:val="both"/>
        <w:rPr>
          <w:color w:val="000000"/>
        </w:rPr>
      </w:pPr>
      <w:r>
        <w:rPr>
          <w:noProof/>
        </w:rPr>
        <w:drawing>
          <wp:inline distT="0" distB="0" distL="0" distR="0" wp14:anchorId="631FDAE1" wp14:editId="581CD7CF">
            <wp:extent cx="5762625" cy="3609975"/>
            <wp:effectExtent l="0" t="0" r="2857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37DE8" w:rsidRDefault="00B37DE8" w:rsidP="00B37DE8">
      <w:pPr>
        <w:pStyle w:val="NormalWeb"/>
        <w:jc w:val="both"/>
        <w:rPr>
          <w:color w:val="000000"/>
        </w:rPr>
      </w:pPr>
    </w:p>
    <w:p w:rsidR="00B37DE8" w:rsidRDefault="00A72782" w:rsidP="00A72782">
      <w:pPr>
        <w:pStyle w:val="NormalWeb"/>
        <w:tabs>
          <w:tab w:val="left" w:pos="3735"/>
        </w:tabs>
        <w:jc w:val="both"/>
        <w:rPr>
          <w:color w:val="000000"/>
        </w:rPr>
      </w:pPr>
      <w:r>
        <w:rPr>
          <w:color w:val="000000"/>
        </w:rPr>
        <w:tab/>
      </w:r>
    </w:p>
    <w:p w:rsidR="00B37DE8" w:rsidRDefault="00B37DE8" w:rsidP="00B37DE8">
      <w:pPr>
        <w:pStyle w:val="NormalWeb"/>
        <w:jc w:val="both"/>
        <w:rPr>
          <w:color w:val="000000"/>
        </w:rPr>
      </w:pPr>
    </w:p>
    <w:p w:rsidR="00B37DE8" w:rsidRDefault="00B37DE8" w:rsidP="00B37DE8">
      <w:pPr>
        <w:pStyle w:val="NormalWeb"/>
        <w:jc w:val="both"/>
        <w:rPr>
          <w:color w:val="000000"/>
        </w:rPr>
      </w:pPr>
    </w:p>
    <w:p w:rsidR="00B37DE8" w:rsidRPr="00BC4D96" w:rsidRDefault="00B37DE8" w:rsidP="00B37DE8">
      <w:pPr>
        <w:pStyle w:val="NormalWeb"/>
        <w:jc w:val="both"/>
        <w:rPr>
          <w:color w:val="000000"/>
        </w:rPr>
      </w:pPr>
    </w:p>
    <w:p w:rsidR="00B37DE8" w:rsidRPr="00BC4D96" w:rsidRDefault="00B37DE8" w:rsidP="00B37DE8">
      <w:pPr>
        <w:pStyle w:val="ListeParagraf"/>
        <w:numPr>
          <w:ilvl w:val="0"/>
          <w:numId w:val="10"/>
        </w:numPr>
        <w:rPr>
          <w:b/>
        </w:rPr>
      </w:pPr>
      <w:r w:rsidRPr="00BC4D96">
        <w:rPr>
          <w:b/>
        </w:rPr>
        <w:t>Yevmiye Numarası ve Yevmiye Madde Numarası;</w:t>
      </w:r>
    </w:p>
    <w:p w:rsidR="00B37DE8" w:rsidRDefault="00B37DE8" w:rsidP="00B37DE8">
      <w:r>
        <w:rPr>
          <w:noProof/>
          <w:color w:val="000000"/>
          <w:lang w:eastAsia="tr-TR"/>
        </w:rPr>
        <w:drawing>
          <wp:inline distT="0" distB="0" distL="0" distR="0" wp14:anchorId="6E1045C2" wp14:editId="01510B68">
            <wp:extent cx="5762625" cy="2667000"/>
            <wp:effectExtent l="0" t="0" r="28575" b="0"/>
            <wp:docPr id="16"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37DE8" w:rsidRPr="00BC4D96" w:rsidRDefault="00B37DE8" w:rsidP="00B37DE8">
      <w:pPr>
        <w:pStyle w:val="ListeParagraf"/>
        <w:numPr>
          <w:ilvl w:val="0"/>
          <w:numId w:val="10"/>
        </w:numPr>
        <w:rPr>
          <w:b/>
        </w:rPr>
      </w:pPr>
      <w:r w:rsidRPr="00BC4D96">
        <w:rPr>
          <w:b/>
        </w:rPr>
        <w:t>Kontrol Numarası(</w:t>
      </w:r>
      <w:proofErr w:type="spellStart"/>
      <w:r w:rsidRPr="00BC4D96">
        <w:rPr>
          <w:b/>
        </w:rPr>
        <w:t>uniqueID</w:t>
      </w:r>
      <w:proofErr w:type="spellEnd"/>
      <w:r w:rsidRPr="00BC4D96">
        <w:rPr>
          <w:b/>
        </w:rPr>
        <w:t>)</w:t>
      </w:r>
    </w:p>
    <w:p w:rsidR="00B37DE8" w:rsidRDefault="00B37DE8" w:rsidP="00B37DE8">
      <w:bookmarkStart w:id="0" w:name="_GoBack"/>
      <w:r>
        <w:rPr>
          <w:noProof/>
          <w:lang w:eastAsia="tr-TR"/>
        </w:rPr>
        <w:drawing>
          <wp:inline distT="0" distB="0" distL="0" distR="0" wp14:anchorId="12BDD1B3" wp14:editId="17226A97">
            <wp:extent cx="5760720" cy="2321745"/>
            <wp:effectExtent l="0" t="0" r="11430" b="0"/>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End w:id="0"/>
    </w:p>
    <w:p w:rsidR="00B37DE8" w:rsidRDefault="00B37DE8" w:rsidP="00B37DE8"/>
    <w:p w:rsidR="00B37DE8" w:rsidRPr="00BC4D96" w:rsidRDefault="00B37DE8" w:rsidP="00B37DE8">
      <w:pPr>
        <w:pStyle w:val="ListeParagraf"/>
        <w:numPr>
          <w:ilvl w:val="0"/>
          <w:numId w:val="10"/>
        </w:numPr>
        <w:rPr>
          <w:b/>
        </w:rPr>
      </w:pPr>
      <w:r w:rsidRPr="00BC4D96">
        <w:rPr>
          <w:b/>
        </w:rPr>
        <w:t>Defter Bölme Numarası;</w:t>
      </w:r>
    </w:p>
    <w:p w:rsidR="00B37DE8" w:rsidRDefault="00B37DE8" w:rsidP="00B37DE8">
      <w:r>
        <w:rPr>
          <w:noProof/>
          <w:lang w:eastAsia="tr-TR"/>
        </w:rPr>
        <w:drawing>
          <wp:inline distT="0" distB="0" distL="0" distR="0" wp14:anchorId="42622A72" wp14:editId="4B03391F">
            <wp:extent cx="5760720" cy="2665408"/>
            <wp:effectExtent l="0" t="0" r="11430" b="1905"/>
            <wp:docPr id="18" name="Diy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B37DE8" w:rsidRDefault="00B37DE8" w:rsidP="00B37DE8"/>
    <w:p w:rsidR="00B37DE8" w:rsidRDefault="00B37DE8" w:rsidP="00B37DE8"/>
    <w:p w:rsidR="0031554B" w:rsidRDefault="00B37DE8" w:rsidP="00B37DE8">
      <w:r w:rsidRPr="00BC4D96">
        <w:rPr>
          <w:b/>
          <w:bCs/>
        </w:rPr>
        <w:t>ÖNEMLİ NOT</w:t>
      </w:r>
      <w:r w:rsidRPr="00BC4D96">
        <w:t>:</w:t>
      </w:r>
      <w:r>
        <w:t xml:space="preserve"> Örnekler normal hesap dönemine tabi firmalar için verilmiştir. Özel hesap dönemine tabi firmaların mali yıl başlangıç ve bitiş </w:t>
      </w:r>
      <w:r w:rsidR="0031554B">
        <w:t>tarihleri farklı olabilmektedir.</w:t>
      </w:r>
    </w:p>
    <w:p w:rsidR="00B37DE8" w:rsidRDefault="00B37DE8" w:rsidP="00B37DE8"/>
    <w:p w:rsidR="00B331C0" w:rsidRPr="00B331C0" w:rsidRDefault="00B331C0" w:rsidP="00B331C0">
      <w:pPr>
        <w:tabs>
          <w:tab w:val="left" w:pos="1110"/>
        </w:tabs>
      </w:pPr>
    </w:p>
    <w:sectPr w:rsidR="00B331C0" w:rsidRPr="00B331C0" w:rsidSect="00DA5B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9E2"/>
    <w:multiLevelType w:val="hybridMultilevel"/>
    <w:tmpl w:val="E964396E"/>
    <w:lvl w:ilvl="0" w:tplc="8BAE174A">
      <w:start w:val="1"/>
      <w:numFmt w:val="bullet"/>
      <w:lvlText w:val="•"/>
      <w:lvlJc w:val="left"/>
      <w:pPr>
        <w:tabs>
          <w:tab w:val="num" w:pos="720"/>
        </w:tabs>
        <w:ind w:left="720" w:hanging="360"/>
      </w:pPr>
      <w:rPr>
        <w:rFonts w:ascii="Times New Roman" w:hAnsi="Times New Roman" w:hint="default"/>
      </w:rPr>
    </w:lvl>
    <w:lvl w:ilvl="1" w:tplc="AF5CDE1A" w:tentative="1">
      <w:start w:val="1"/>
      <w:numFmt w:val="bullet"/>
      <w:lvlText w:val="•"/>
      <w:lvlJc w:val="left"/>
      <w:pPr>
        <w:tabs>
          <w:tab w:val="num" w:pos="1440"/>
        </w:tabs>
        <w:ind w:left="1440" w:hanging="360"/>
      </w:pPr>
      <w:rPr>
        <w:rFonts w:ascii="Times New Roman" w:hAnsi="Times New Roman" w:hint="default"/>
      </w:rPr>
    </w:lvl>
    <w:lvl w:ilvl="2" w:tplc="270C4E20" w:tentative="1">
      <w:start w:val="1"/>
      <w:numFmt w:val="bullet"/>
      <w:lvlText w:val="•"/>
      <w:lvlJc w:val="left"/>
      <w:pPr>
        <w:tabs>
          <w:tab w:val="num" w:pos="2160"/>
        </w:tabs>
        <w:ind w:left="2160" w:hanging="360"/>
      </w:pPr>
      <w:rPr>
        <w:rFonts w:ascii="Times New Roman" w:hAnsi="Times New Roman" w:hint="default"/>
      </w:rPr>
    </w:lvl>
    <w:lvl w:ilvl="3" w:tplc="B7664C90" w:tentative="1">
      <w:start w:val="1"/>
      <w:numFmt w:val="bullet"/>
      <w:lvlText w:val="•"/>
      <w:lvlJc w:val="left"/>
      <w:pPr>
        <w:tabs>
          <w:tab w:val="num" w:pos="2880"/>
        </w:tabs>
        <w:ind w:left="2880" w:hanging="360"/>
      </w:pPr>
      <w:rPr>
        <w:rFonts w:ascii="Times New Roman" w:hAnsi="Times New Roman" w:hint="default"/>
      </w:rPr>
    </w:lvl>
    <w:lvl w:ilvl="4" w:tplc="A744669A" w:tentative="1">
      <w:start w:val="1"/>
      <w:numFmt w:val="bullet"/>
      <w:lvlText w:val="•"/>
      <w:lvlJc w:val="left"/>
      <w:pPr>
        <w:tabs>
          <w:tab w:val="num" w:pos="3600"/>
        </w:tabs>
        <w:ind w:left="3600" w:hanging="360"/>
      </w:pPr>
      <w:rPr>
        <w:rFonts w:ascii="Times New Roman" w:hAnsi="Times New Roman" w:hint="default"/>
      </w:rPr>
    </w:lvl>
    <w:lvl w:ilvl="5" w:tplc="858CD91C" w:tentative="1">
      <w:start w:val="1"/>
      <w:numFmt w:val="bullet"/>
      <w:lvlText w:val="•"/>
      <w:lvlJc w:val="left"/>
      <w:pPr>
        <w:tabs>
          <w:tab w:val="num" w:pos="4320"/>
        </w:tabs>
        <w:ind w:left="4320" w:hanging="360"/>
      </w:pPr>
      <w:rPr>
        <w:rFonts w:ascii="Times New Roman" w:hAnsi="Times New Roman" w:hint="default"/>
      </w:rPr>
    </w:lvl>
    <w:lvl w:ilvl="6" w:tplc="B686E7EE" w:tentative="1">
      <w:start w:val="1"/>
      <w:numFmt w:val="bullet"/>
      <w:lvlText w:val="•"/>
      <w:lvlJc w:val="left"/>
      <w:pPr>
        <w:tabs>
          <w:tab w:val="num" w:pos="5040"/>
        </w:tabs>
        <w:ind w:left="5040" w:hanging="360"/>
      </w:pPr>
      <w:rPr>
        <w:rFonts w:ascii="Times New Roman" w:hAnsi="Times New Roman" w:hint="default"/>
      </w:rPr>
    </w:lvl>
    <w:lvl w:ilvl="7" w:tplc="261A3670" w:tentative="1">
      <w:start w:val="1"/>
      <w:numFmt w:val="bullet"/>
      <w:lvlText w:val="•"/>
      <w:lvlJc w:val="left"/>
      <w:pPr>
        <w:tabs>
          <w:tab w:val="num" w:pos="5760"/>
        </w:tabs>
        <w:ind w:left="5760" w:hanging="360"/>
      </w:pPr>
      <w:rPr>
        <w:rFonts w:ascii="Times New Roman" w:hAnsi="Times New Roman" w:hint="default"/>
      </w:rPr>
    </w:lvl>
    <w:lvl w:ilvl="8" w:tplc="E5963F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813F6B"/>
    <w:multiLevelType w:val="hybridMultilevel"/>
    <w:tmpl w:val="6FA6CB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067E01"/>
    <w:multiLevelType w:val="hybridMultilevel"/>
    <w:tmpl w:val="68949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613E9E"/>
    <w:multiLevelType w:val="hybridMultilevel"/>
    <w:tmpl w:val="E124D55C"/>
    <w:lvl w:ilvl="0" w:tplc="BEB4A850">
      <w:start w:val="1"/>
      <w:numFmt w:val="bullet"/>
      <w:lvlText w:val="•"/>
      <w:lvlJc w:val="left"/>
      <w:pPr>
        <w:tabs>
          <w:tab w:val="num" w:pos="720"/>
        </w:tabs>
        <w:ind w:left="720" w:hanging="360"/>
      </w:pPr>
      <w:rPr>
        <w:rFonts w:ascii="Times New Roman" w:hAnsi="Times New Roman" w:hint="default"/>
      </w:rPr>
    </w:lvl>
    <w:lvl w:ilvl="1" w:tplc="BA3AC03A" w:tentative="1">
      <w:start w:val="1"/>
      <w:numFmt w:val="bullet"/>
      <w:lvlText w:val="•"/>
      <w:lvlJc w:val="left"/>
      <w:pPr>
        <w:tabs>
          <w:tab w:val="num" w:pos="1440"/>
        </w:tabs>
        <w:ind w:left="1440" w:hanging="360"/>
      </w:pPr>
      <w:rPr>
        <w:rFonts w:ascii="Times New Roman" w:hAnsi="Times New Roman" w:hint="default"/>
      </w:rPr>
    </w:lvl>
    <w:lvl w:ilvl="2" w:tplc="27CAD9A8" w:tentative="1">
      <w:start w:val="1"/>
      <w:numFmt w:val="bullet"/>
      <w:lvlText w:val="•"/>
      <w:lvlJc w:val="left"/>
      <w:pPr>
        <w:tabs>
          <w:tab w:val="num" w:pos="2160"/>
        </w:tabs>
        <w:ind w:left="2160" w:hanging="360"/>
      </w:pPr>
      <w:rPr>
        <w:rFonts w:ascii="Times New Roman" w:hAnsi="Times New Roman" w:hint="default"/>
      </w:rPr>
    </w:lvl>
    <w:lvl w:ilvl="3" w:tplc="A3965E98" w:tentative="1">
      <w:start w:val="1"/>
      <w:numFmt w:val="bullet"/>
      <w:lvlText w:val="•"/>
      <w:lvlJc w:val="left"/>
      <w:pPr>
        <w:tabs>
          <w:tab w:val="num" w:pos="2880"/>
        </w:tabs>
        <w:ind w:left="2880" w:hanging="360"/>
      </w:pPr>
      <w:rPr>
        <w:rFonts w:ascii="Times New Roman" w:hAnsi="Times New Roman" w:hint="default"/>
      </w:rPr>
    </w:lvl>
    <w:lvl w:ilvl="4" w:tplc="8A9E5FE6" w:tentative="1">
      <w:start w:val="1"/>
      <w:numFmt w:val="bullet"/>
      <w:lvlText w:val="•"/>
      <w:lvlJc w:val="left"/>
      <w:pPr>
        <w:tabs>
          <w:tab w:val="num" w:pos="3600"/>
        </w:tabs>
        <w:ind w:left="3600" w:hanging="360"/>
      </w:pPr>
      <w:rPr>
        <w:rFonts w:ascii="Times New Roman" w:hAnsi="Times New Roman" w:hint="default"/>
      </w:rPr>
    </w:lvl>
    <w:lvl w:ilvl="5" w:tplc="97C6FA80" w:tentative="1">
      <w:start w:val="1"/>
      <w:numFmt w:val="bullet"/>
      <w:lvlText w:val="•"/>
      <w:lvlJc w:val="left"/>
      <w:pPr>
        <w:tabs>
          <w:tab w:val="num" w:pos="4320"/>
        </w:tabs>
        <w:ind w:left="4320" w:hanging="360"/>
      </w:pPr>
      <w:rPr>
        <w:rFonts w:ascii="Times New Roman" w:hAnsi="Times New Roman" w:hint="default"/>
      </w:rPr>
    </w:lvl>
    <w:lvl w:ilvl="6" w:tplc="A54A76E2" w:tentative="1">
      <w:start w:val="1"/>
      <w:numFmt w:val="bullet"/>
      <w:lvlText w:val="•"/>
      <w:lvlJc w:val="left"/>
      <w:pPr>
        <w:tabs>
          <w:tab w:val="num" w:pos="5040"/>
        </w:tabs>
        <w:ind w:left="5040" w:hanging="360"/>
      </w:pPr>
      <w:rPr>
        <w:rFonts w:ascii="Times New Roman" w:hAnsi="Times New Roman" w:hint="default"/>
      </w:rPr>
    </w:lvl>
    <w:lvl w:ilvl="7" w:tplc="300ED602" w:tentative="1">
      <w:start w:val="1"/>
      <w:numFmt w:val="bullet"/>
      <w:lvlText w:val="•"/>
      <w:lvlJc w:val="left"/>
      <w:pPr>
        <w:tabs>
          <w:tab w:val="num" w:pos="5760"/>
        </w:tabs>
        <w:ind w:left="5760" w:hanging="360"/>
      </w:pPr>
      <w:rPr>
        <w:rFonts w:ascii="Times New Roman" w:hAnsi="Times New Roman" w:hint="default"/>
      </w:rPr>
    </w:lvl>
    <w:lvl w:ilvl="8" w:tplc="B5646ED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655339"/>
    <w:multiLevelType w:val="hybridMultilevel"/>
    <w:tmpl w:val="24F29944"/>
    <w:lvl w:ilvl="0" w:tplc="7E6095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43030C"/>
    <w:multiLevelType w:val="hybridMultilevel"/>
    <w:tmpl w:val="3F14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5E61B2"/>
    <w:multiLevelType w:val="hybridMultilevel"/>
    <w:tmpl w:val="47B8AB6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E167512"/>
    <w:multiLevelType w:val="hybridMultilevel"/>
    <w:tmpl w:val="2C8AF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B02CCF"/>
    <w:multiLevelType w:val="hybridMultilevel"/>
    <w:tmpl w:val="5D504BAC"/>
    <w:lvl w:ilvl="0" w:tplc="BEB4A850">
      <w:start w:val="1"/>
      <w:numFmt w:val="bullet"/>
      <w:lvlText w:val="•"/>
      <w:lvlJc w:val="left"/>
      <w:pPr>
        <w:ind w:left="2160" w:hanging="360"/>
      </w:pPr>
      <w:rPr>
        <w:rFonts w:ascii="Times New Roman" w:hAnsi="Times New Roman"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9">
    <w:nsid w:val="24DD7C54"/>
    <w:multiLevelType w:val="hybridMultilevel"/>
    <w:tmpl w:val="E07C76A6"/>
    <w:lvl w:ilvl="0" w:tplc="47109F4C">
      <w:start w:val="1"/>
      <w:numFmt w:val="bullet"/>
      <w:lvlText w:val="•"/>
      <w:lvlJc w:val="left"/>
      <w:pPr>
        <w:tabs>
          <w:tab w:val="num" w:pos="720"/>
        </w:tabs>
        <w:ind w:left="720" w:hanging="360"/>
      </w:pPr>
      <w:rPr>
        <w:rFonts w:ascii="Times New Roman" w:hAnsi="Times New Roman" w:hint="default"/>
      </w:rPr>
    </w:lvl>
    <w:lvl w:ilvl="1" w:tplc="9B28C2E8" w:tentative="1">
      <w:start w:val="1"/>
      <w:numFmt w:val="bullet"/>
      <w:lvlText w:val="•"/>
      <w:lvlJc w:val="left"/>
      <w:pPr>
        <w:tabs>
          <w:tab w:val="num" w:pos="1440"/>
        </w:tabs>
        <w:ind w:left="1440" w:hanging="360"/>
      </w:pPr>
      <w:rPr>
        <w:rFonts w:ascii="Times New Roman" w:hAnsi="Times New Roman" w:hint="default"/>
      </w:rPr>
    </w:lvl>
    <w:lvl w:ilvl="2" w:tplc="EBF808F8" w:tentative="1">
      <w:start w:val="1"/>
      <w:numFmt w:val="bullet"/>
      <w:lvlText w:val="•"/>
      <w:lvlJc w:val="left"/>
      <w:pPr>
        <w:tabs>
          <w:tab w:val="num" w:pos="2160"/>
        </w:tabs>
        <w:ind w:left="2160" w:hanging="360"/>
      </w:pPr>
      <w:rPr>
        <w:rFonts w:ascii="Times New Roman" w:hAnsi="Times New Roman" w:hint="default"/>
      </w:rPr>
    </w:lvl>
    <w:lvl w:ilvl="3" w:tplc="532AC86A" w:tentative="1">
      <w:start w:val="1"/>
      <w:numFmt w:val="bullet"/>
      <w:lvlText w:val="•"/>
      <w:lvlJc w:val="left"/>
      <w:pPr>
        <w:tabs>
          <w:tab w:val="num" w:pos="2880"/>
        </w:tabs>
        <w:ind w:left="2880" w:hanging="360"/>
      </w:pPr>
      <w:rPr>
        <w:rFonts w:ascii="Times New Roman" w:hAnsi="Times New Roman" w:hint="default"/>
      </w:rPr>
    </w:lvl>
    <w:lvl w:ilvl="4" w:tplc="1490155C" w:tentative="1">
      <w:start w:val="1"/>
      <w:numFmt w:val="bullet"/>
      <w:lvlText w:val="•"/>
      <w:lvlJc w:val="left"/>
      <w:pPr>
        <w:tabs>
          <w:tab w:val="num" w:pos="3600"/>
        </w:tabs>
        <w:ind w:left="3600" w:hanging="360"/>
      </w:pPr>
      <w:rPr>
        <w:rFonts w:ascii="Times New Roman" w:hAnsi="Times New Roman" w:hint="default"/>
      </w:rPr>
    </w:lvl>
    <w:lvl w:ilvl="5" w:tplc="ACDE3424" w:tentative="1">
      <w:start w:val="1"/>
      <w:numFmt w:val="bullet"/>
      <w:lvlText w:val="•"/>
      <w:lvlJc w:val="left"/>
      <w:pPr>
        <w:tabs>
          <w:tab w:val="num" w:pos="4320"/>
        </w:tabs>
        <w:ind w:left="4320" w:hanging="360"/>
      </w:pPr>
      <w:rPr>
        <w:rFonts w:ascii="Times New Roman" w:hAnsi="Times New Roman" w:hint="default"/>
      </w:rPr>
    </w:lvl>
    <w:lvl w:ilvl="6" w:tplc="D81AFC5A" w:tentative="1">
      <w:start w:val="1"/>
      <w:numFmt w:val="bullet"/>
      <w:lvlText w:val="•"/>
      <w:lvlJc w:val="left"/>
      <w:pPr>
        <w:tabs>
          <w:tab w:val="num" w:pos="5040"/>
        </w:tabs>
        <w:ind w:left="5040" w:hanging="360"/>
      </w:pPr>
      <w:rPr>
        <w:rFonts w:ascii="Times New Roman" w:hAnsi="Times New Roman" w:hint="default"/>
      </w:rPr>
    </w:lvl>
    <w:lvl w:ilvl="7" w:tplc="C33E938E" w:tentative="1">
      <w:start w:val="1"/>
      <w:numFmt w:val="bullet"/>
      <w:lvlText w:val="•"/>
      <w:lvlJc w:val="left"/>
      <w:pPr>
        <w:tabs>
          <w:tab w:val="num" w:pos="5760"/>
        </w:tabs>
        <w:ind w:left="5760" w:hanging="360"/>
      </w:pPr>
      <w:rPr>
        <w:rFonts w:ascii="Times New Roman" w:hAnsi="Times New Roman" w:hint="default"/>
      </w:rPr>
    </w:lvl>
    <w:lvl w:ilvl="8" w:tplc="2ED2A4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44E54DF"/>
    <w:multiLevelType w:val="hybridMultilevel"/>
    <w:tmpl w:val="807CBA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3AAB77C1"/>
    <w:multiLevelType w:val="hybridMultilevel"/>
    <w:tmpl w:val="E5EC3F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E1562F1"/>
    <w:multiLevelType w:val="hybridMultilevel"/>
    <w:tmpl w:val="70EA42D6"/>
    <w:lvl w:ilvl="0" w:tplc="81A2ADC0">
      <w:start w:val="1"/>
      <w:numFmt w:val="bullet"/>
      <w:lvlText w:val="•"/>
      <w:lvlJc w:val="left"/>
      <w:pPr>
        <w:tabs>
          <w:tab w:val="num" w:pos="720"/>
        </w:tabs>
        <w:ind w:left="720" w:hanging="360"/>
      </w:pPr>
      <w:rPr>
        <w:rFonts w:ascii="Times New Roman" w:hAnsi="Times New Roman" w:hint="default"/>
      </w:rPr>
    </w:lvl>
    <w:lvl w:ilvl="1" w:tplc="38A2EF38" w:tentative="1">
      <w:start w:val="1"/>
      <w:numFmt w:val="bullet"/>
      <w:lvlText w:val="•"/>
      <w:lvlJc w:val="left"/>
      <w:pPr>
        <w:tabs>
          <w:tab w:val="num" w:pos="1440"/>
        </w:tabs>
        <w:ind w:left="1440" w:hanging="360"/>
      </w:pPr>
      <w:rPr>
        <w:rFonts w:ascii="Times New Roman" w:hAnsi="Times New Roman" w:hint="default"/>
      </w:rPr>
    </w:lvl>
    <w:lvl w:ilvl="2" w:tplc="CC2A0B82" w:tentative="1">
      <w:start w:val="1"/>
      <w:numFmt w:val="bullet"/>
      <w:lvlText w:val="•"/>
      <w:lvlJc w:val="left"/>
      <w:pPr>
        <w:tabs>
          <w:tab w:val="num" w:pos="2160"/>
        </w:tabs>
        <w:ind w:left="2160" w:hanging="360"/>
      </w:pPr>
      <w:rPr>
        <w:rFonts w:ascii="Times New Roman" w:hAnsi="Times New Roman" w:hint="default"/>
      </w:rPr>
    </w:lvl>
    <w:lvl w:ilvl="3" w:tplc="D9F65170" w:tentative="1">
      <w:start w:val="1"/>
      <w:numFmt w:val="bullet"/>
      <w:lvlText w:val="•"/>
      <w:lvlJc w:val="left"/>
      <w:pPr>
        <w:tabs>
          <w:tab w:val="num" w:pos="2880"/>
        </w:tabs>
        <w:ind w:left="2880" w:hanging="360"/>
      </w:pPr>
      <w:rPr>
        <w:rFonts w:ascii="Times New Roman" w:hAnsi="Times New Roman" w:hint="default"/>
      </w:rPr>
    </w:lvl>
    <w:lvl w:ilvl="4" w:tplc="95C8BEA2" w:tentative="1">
      <w:start w:val="1"/>
      <w:numFmt w:val="bullet"/>
      <w:lvlText w:val="•"/>
      <w:lvlJc w:val="left"/>
      <w:pPr>
        <w:tabs>
          <w:tab w:val="num" w:pos="3600"/>
        </w:tabs>
        <w:ind w:left="3600" w:hanging="360"/>
      </w:pPr>
      <w:rPr>
        <w:rFonts w:ascii="Times New Roman" w:hAnsi="Times New Roman" w:hint="default"/>
      </w:rPr>
    </w:lvl>
    <w:lvl w:ilvl="5" w:tplc="010EEB84" w:tentative="1">
      <w:start w:val="1"/>
      <w:numFmt w:val="bullet"/>
      <w:lvlText w:val="•"/>
      <w:lvlJc w:val="left"/>
      <w:pPr>
        <w:tabs>
          <w:tab w:val="num" w:pos="4320"/>
        </w:tabs>
        <w:ind w:left="4320" w:hanging="360"/>
      </w:pPr>
      <w:rPr>
        <w:rFonts w:ascii="Times New Roman" w:hAnsi="Times New Roman" w:hint="default"/>
      </w:rPr>
    </w:lvl>
    <w:lvl w:ilvl="6" w:tplc="C8481440" w:tentative="1">
      <w:start w:val="1"/>
      <w:numFmt w:val="bullet"/>
      <w:lvlText w:val="•"/>
      <w:lvlJc w:val="left"/>
      <w:pPr>
        <w:tabs>
          <w:tab w:val="num" w:pos="5040"/>
        </w:tabs>
        <w:ind w:left="5040" w:hanging="360"/>
      </w:pPr>
      <w:rPr>
        <w:rFonts w:ascii="Times New Roman" w:hAnsi="Times New Roman" w:hint="default"/>
      </w:rPr>
    </w:lvl>
    <w:lvl w:ilvl="7" w:tplc="202C88A4" w:tentative="1">
      <w:start w:val="1"/>
      <w:numFmt w:val="bullet"/>
      <w:lvlText w:val="•"/>
      <w:lvlJc w:val="left"/>
      <w:pPr>
        <w:tabs>
          <w:tab w:val="num" w:pos="5760"/>
        </w:tabs>
        <w:ind w:left="5760" w:hanging="360"/>
      </w:pPr>
      <w:rPr>
        <w:rFonts w:ascii="Times New Roman" w:hAnsi="Times New Roman" w:hint="default"/>
      </w:rPr>
    </w:lvl>
    <w:lvl w:ilvl="8" w:tplc="78D274C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E200036"/>
    <w:multiLevelType w:val="hybridMultilevel"/>
    <w:tmpl w:val="28FA43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162655"/>
    <w:multiLevelType w:val="hybridMultilevel"/>
    <w:tmpl w:val="6D329FCE"/>
    <w:lvl w:ilvl="0" w:tplc="81A2ADC0">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4AD50C5"/>
    <w:multiLevelType w:val="hybridMultilevel"/>
    <w:tmpl w:val="AC8E7A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5E703F"/>
    <w:multiLevelType w:val="hybridMultilevel"/>
    <w:tmpl w:val="DE3C26BC"/>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A446244"/>
    <w:multiLevelType w:val="hybridMultilevel"/>
    <w:tmpl w:val="17A42BFA"/>
    <w:lvl w:ilvl="0" w:tplc="98940046">
      <w:start w:val="1"/>
      <w:numFmt w:val="bullet"/>
      <w:lvlText w:val="•"/>
      <w:lvlJc w:val="left"/>
      <w:pPr>
        <w:tabs>
          <w:tab w:val="num" w:pos="720"/>
        </w:tabs>
        <w:ind w:left="720" w:hanging="360"/>
      </w:pPr>
      <w:rPr>
        <w:rFonts w:ascii="Times New Roman" w:hAnsi="Times New Roman" w:hint="default"/>
      </w:rPr>
    </w:lvl>
    <w:lvl w:ilvl="1" w:tplc="B48862F4" w:tentative="1">
      <w:start w:val="1"/>
      <w:numFmt w:val="bullet"/>
      <w:lvlText w:val="•"/>
      <w:lvlJc w:val="left"/>
      <w:pPr>
        <w:tabs>
          <w:tab w:val="num" w:pos="1440"/>
        </w:tabs>
        <w:ind w:left="1440" w:hanging="360"/>
      </w:pPr>
      <w:rPr>
        <w:rFonts w:ascii="Times New Roman" w:hAnsi="Times New Roman" w:hint="default"/>
      </w:rPr>
    </w:lvl>
    <w:lvl w:ilvl="2" w:tplc="BF5A935C" w:tentative="1">
      <w:start w:val="1"/>
      <w:numFmt w:val="bullet"/>
      <w:lvlText w:val="•"/>
      <w:lvlJc w:val="left"/>
      <w:pPr>
        <w:tabs>
          <w:tab w:val="num" w:pos="2160"/>
        </w:tabs>
        <w:ind w:left="2160" w:hanging="360"/>
      </w:pPr>
      <w:rPr>
        <w:rFonts w:ascii="Times New Roman" w:hAnsi="Times New Roman" w:hint="default"/>
      </w:rPr>
    </w:lvl>
    <w:lvl w:ilvl="3" w:tplc="9550A996" w:tentative="1">
      <w:start w:val="1"/>
      <w:numFmt w:val="bullet"/>
      <w:lvlText w:val="•"/>
      <w:lvlJc w:val="left"/>
      <w:pPr>
        <w:tabs>
          <w:tab w:val="num" w:pos="2880"/>
        </w:tabs>
        <w:ind w:left="2880" w:hanging="360"/>
      </w:pPr>
      <w:rPr>
        <w:rFonts w:ascii="Times New Roman" w:hAnsi="Times New Roman" w:hint="default"/>
      </w:rPr>
    </w:lvl>
    <w:lvl w:ilvl="4" w:tplc="68760A3E" w:tentative="1">
      <w:start w:val="1"/>
      <w:numFmt w:val="bullet"/>
      <w:lvlText w:val="•"/>
      <w:lvlJc w:val="left"/>
      <w:pPr>
        <w:tabs>
          <w:tab w:val="num" w:pos="3600"/>
        </w:tabs>
        <w:ind w:left="3600" w:hanging="360"/>
      </w:pPr>
      <w:rPr>
        <w:rFonts w:ascii="Times New Roman" w:hAnsi="Times New Roman" w:hint="default"/>
      </w:rPr>
    </w:lvl>
    <w:lvl w:ilvl="5" w:tplc="6FE62470" w:tentative="1">
      <w:start w:val="1"/>
      <w:numFmt w:val="bullet"/>
      <w:lvlText w:val="•"/>
      <w:lvlJc w:val="left"/>
      <w:pPr>
        <w:tabs>
          <w:tab w:val="num" w:pos="4320"/>
        </w:tabs>
        <w:ind w:left="4320" w:hanging="360"/>
      </w:pPr>
      <w:rPr>
        <w:rFonts w:ascii="Times New Roman" w:hAnsi="Times New Roman" w:hint="default"/>
      </w:rPr>
    </w:lvl>
    <w:lvl w:ilvl="6" w:tplc="5502B580" w:tentative="1">
      <w:start w:val="1"/>
      <w:numFmt w:val="bullet"/>
      <w:lvlText w:val="•"/>
      <w:lvlJc w:val="left"/>
      <w:pPr>
        <w:tabs>
          <w:tab w:val="num" w:pos="5040"/>
        </w:tabs>
        <w:ind w:left="5040" w:hanging="360"/>
      </w:pPr>
      <w:rPr>
        <w:rFonts w:ascii="Times New Roman" w:hAnsi="Times New Roman" w:hint="default"/>
      </w:rPr>
    </w:lvl>
    <w:lvl w:ilvl="7" w:tplc="67E67DA4" w:tentative="1">
      <w:start w:val="1"/>
      <w:numFmt w:val="bullet"/>
      <w:lvlText w:val="•"/>
      <w:lvlJc w:val="left"/>
      <w:pPr>
        <w:tabs>
          <w:tab w:val="num" w:pos="5760"/>
        </w:tabs>
        <w:ind w:left="5760" w:hanging="360"/>
      </w:pPr>
      <w:rPr>
        <w:rFonts w:ascii="Times New Roman" w:hAnsi="Times New Roman" w:hint="default"/>
      </w:rPr>
    </w:lvl>
    <w:lvl w:ilvl="8" w:tplc="793EDA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1173104"/>
    <w:multiLevelType w:val="hybridMultilevel"/>
    <w:tmpl w:val="723A88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3885D67"/>
    <w:multiLevelType w:val="hybridMultilevel"/>
    <w:tmpl w:val="EB92C7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3601B18"/>
    <w:multiLevelType w:val="hybridMultilevel"/>
    <w:tmpl w:val="0BB473EC"/>
    <w:lvl w:ilvl="0" w:tplc="041F000D">
      <w:start w:val="1"/>
      <w:numFmt w:val="bullet"/>
      <w:lvlText w:val=""/>
      <w:lvlJc w:val="left"/>
      <w:pPr>
        <w:ind w:left="768" w:hanging="360"/>
      </w:pPr>
      <w:rPr>
        <w:rFonts w:ascii="Wingdings" w:hAnsi="Wingdings"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21">
    <w:nsid w:val="63F20817"/>
    <w:multiLevelType w:val="hybridMultilevel"/>
    <w:tmpl w:val="08BECE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72654CC6"/>
    <w:multiLevelType w:val="hybridMultilevel"/>
    <w:tmpl w:val="BB147C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32B7824"/>
    <w:multiLevelType w:val="hybridMultilevel"/>
    <w:tmpl w:val="BA9A3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39F6103"/>
    <w:multiLevelType w:val="hybridMultilevel"/>
    <w:tmpl w:val="9880E9DC"/>
    <w:lvl w:ilvl="0" w:tplc="041F000D">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5">
    <w:nsid w:val="7505151C"/>
    <w:multiLevelType w:val="hybridMultilevel"/>
    <w:tmpl w:val="132CE6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9A2D72"/>
    <w:multiLevelType w:val="hybridMultilevel"/>
    <w:tmpl w:val="6B52C7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A9319C8"/>
    <w:multiLevelType w:val="hybridMultilevel"/>
    <w:tmpl w:val="8DC41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AAC76E8"/>
    <w:multiLevelType w:val="hybridMultilevel"/>
    <w:tmpl w:val="CE567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3"/>
  </w:num>
  <w:num w:numId="4">
    <w:abstractNumId w:val="12"/>
  </w:num>
  <w:num w:numId="5">
    <w:abstractNumId w:val="14"/>
  </w:num>
  <w:num w:numId="6">
    <w:abstractNumId w:val="1"/>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17"/>
  </w:num>
  <w:num w:numId="12">
    <w:abstractNumId w:val="7"/>
  </w:num>
  <w:num w:numId="13">
    <w:abstractNumId w:val="2"/>
  </w:num>
  <w:num w:numId="14">
    <w:abstractNumId w:val="27"/>
  </w:num>
  <w:num w:numId="15">
    <w:abstractNumId w:val="18"/>
  </w:num>
  <w:num w:numId="16">
    <w:abstractNumId w:val="6"/>
  </w:num>
  <w:num w:numId="17">
    <w:abstractNumId w:val="28"/>
  </w:num>
  <w:num w:numId="18">
    <w:abstractNumId w:val="24"/>
  </w:num>
  <w:num w:numId="19">
    <w:abstractNumId w:val="22"/>
  </w:num>
  <w:num w:numId="20">
    <w:abstractNumId w:val="23"/>
  </w:num>
  <w:num w:numId="21">
    <w:abstractNumId w:val="25"/>
  </w:num>
  <w:num w:numId="22">
    <w:abstractNumId w:val="13"/>
  </w:num>
  <w:num w:numId="23">
    <w:abstractNumId w:val="26"/>
  </w:num>
  <w:num w:numId="24">
    <w:abstractNumId w:val="16"/>
  </w:num>
  <w:num w:numId="25">
    <w:abstractNumId w:val="8"/>
  </w:num>
  <w:num w:numId="26">
    <w:abstractNumId w:val="4"/>
  </w:num>
  <w:num w:numId="27">
    <w:abstractNumId w:val="5"/>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89"/>
    <w:rsid w:val="0004097B"/>
    <w:rsid w:val="00066891"/>
    <w:rsid w:val="0008134F"/>
    <w:rsid w:val="000837F4"/>
    <w:rsid w:val="000910FE"/>
    <w:rsid w:val="000A6A8D"/>
    <w:rsid w:val="000B2629"/>
    <w:rsid w:val="000C0C14"/>
    <w:rsid w:val="00116B6C"/>
    <w:rsid w:val="00146800"/>
    <w:rsid w:val="001925DC"/>
    <w:rsid w:val="001B336B"/>
    <w:rsid w:val="001C42EA"/>
    <w:rsid w:val="001D20E8"/>
    <w:rsid w:val="001D4BE6"/>
    <w:rsid w:val="002229AC"/>
    <w:rsid w:val="002257BD"/>
    <w:rsid w:val="00264ECA"/>
    <w:rsid w:val="00286ABA"/>
    <w:rsid w:val="00286DFD"/>
    <w:rsid w:val="002E4E51"/>
    <w:rsid w:val="002F3257"/>
    <w:rsid w:val="002F66F6"/>
    <w:rsid w:val="0031554B"/>
    <w:rsid w:val="00342CE8"/>
    <w:rsid w:val="00344FDA"/>
    <w:rsid w:val="00353A7D"/>
    <w:rsid w:val="0037292C"/>
    <w:rsid w:val="003879AB"/>
    <w:rsid w:val="003A29C4"/>
    <w:rsid w:val="003A38FF"/>
    <w:rsid w:val="003A4F36"/>
    <w:rsid w:val="003D3300"/>
    <w:rsid w:val="004025D8"/>
    <w:rsid w:val="004323F7"/>
    <w:rsid w:val="004403F3"/>
    <w:rsid w:val="00440ACB"/>
    <w:rsid w:val="004606ED"/>
    <w:rsid w:val="0048296D"/>
    <w:rsid w:val="00483798"/>
    <w:rsid w:val="00483E5D"/>
    <w:rsid w:val="004D3C29"/>
    <w:rsid w:val="00515FE8"/>
    <w:rsid w:val="0053676B"/>
    <w:rsid w:val="005B56E0"/>
    <w:rsid w:val="005C35CB"/>
    <w:rsid w:val="006142AD"/>
    <w:rsid w:val="006539C5"/>
    <w:rsid w:val="00673C5D"/>
    <w:rsid w:val="006F3679"/>
    <w:rsid w:val="006F40D9"/>
    <w:rsid w:val="007345E3"/>
    <w:rsid w:val="00755F5C"/>
    <w:rsid w:val="00763397"/>
    <w:rsid w:val="0076620C"/>
    <w:rsid w:val="007765DB"/>
    <w:rsid w:val="007B229B"/>
    <w:rsid w:val="007D5721"/>
    <w:rsid w:val="007E5E27"/>
    <w:rsid w:val="007E74B6"/>
    <w:rsid w:val="007F5B89"/>
    <w:rsid w:val="0082412D"/>
    <w:rsid w:val="00831931"/>
    <w:rsid w:val="008A2E59"/>
    <w:rsid w:val="008D1293"/>
    <w:rsid w:val="008E0415"/>
    <w:rsid w:val="008F20E0"/>
    <w:rsid w:val="00913EB2"/>
    <w:rsid w:val="00917D48"/>
    <w:rsid w:val="00933FAD"/>
    <w:rsid w:val="00953A56"/>
    <w:rsid w:val="00972B46"/>
    <w:rsid w:val="00981273"/>
    <w:rsid w:val="00994DAC"/>
    <w:rsid w:val="009977B5"/>
    <w:rsid w:val="009B20BB"/>
    <w:rsid w:val="009B2B1E"/>
    <w:rsid w:val="009B3057"/>
    <w:rsid w:val="009B5301"/>
    <w:rsid w:val="009D1FF7"/>
    <w:rsid w:val="009D5373"/>
    <w:rsid w:val="009F692F"/>
    <w:rsid w:val="00A2364F"/>
    <w:rsid w:val="00A37787"/>
    <w:rsid w:val="00A5597B"/>
    <w:rsid w:val="00A72782"/>
    <w:rsid w:val="00A85970"/>
    <w:rsid w:val="00A86927"/>
    <w:rsid w:val="00AB2410"/>
    <w:rsid w:val="00AC195E"/>
    <w:rsid w:val="00AE4451"/>
    <w:rsid w:val="00AE5228"/>
    <w:rsid w:val="00B112EA"/>
    <w:rsid w:val="00B13B38"/>
    <w:rsid w:val="00B331C0"/>
    <w:rsid w:val="00B37DE8"/>
    <w:rsid w:val="00B65086"/>
    <w:rsid w:val="00B74128"/>
    <w:rsid w:val="00BB5D34"/>
    <w:rsid w:val="00BC6117"/>
    <w:rsid w:val="00BD4D06"/>
    <w:rsid w:val="00BE5967"/>
    <w:rsid w:val="00BF1D79"/>
    <w:rsid w:val="00C01D90"/>
    <w:rsid w:val="00C41273"/>
    <w:rsid w:val="00C512D5"/>
    <w:rsid w:val="00C5199B"/>
    <w:rsid w:val="00C609C2"/>
    <w:rsid w:val="00C85D3E"/>
    <w:rsid w:val="00C94715"/>
    <w:rsid w:val="00C97A19"/>
    <w:rsid w:val="00CA0575"/>
    <w:rsid w:val="00CB3222"/>
    <w:rsid w:val="00CB4FD0"/>
    <w:rsid w:val="00CC767B"/>
    <w:rsid w:val="00CD0A67"/>
    <w:rsid w:val="00CF6FE2"/>
    <w:rsid w:val="00D307D6"/>
    <w:rsid w:val="00D34FCD"/>
    <w:rsid w:val="00D418E1"/>
    <w:rsid w:val="00D6402B"/>
    <w:rsid w:val="00D96960"/>
    <w:rsid w:val="00DA22D1"/>
    <w:rsid w:val="00DA5B13"/>
    <w:rsid w:val="00DC4C42"/>
    <w:rsid w:val="00DD589D"/>
    <w:rsid w:val="00DE56C8"/>
    <w:rsid w:val="00E058CF"/>
    <w:rsid w:val="00E16499"/>
    <w:rsid w:val="00E24EED"/>
    <w:rsid w:val="00E442BC"/>
    <w:rsid w:val="00E64868"/>
    <w:rsid w:val="00EA3C91"/>
    <w:rsid w:val="00EB1946"/>
    <w:rsid w:val="00EF35F3"/>
    <w:rsid w:val="00F034F4"/>
    <w:rsid w:val="00F12A29"/>
    <w:rsid w:val="00F16356"/>
    <w:rsid w:val="00F306FF"/>
    <w:rsid w:val="00F322BC"/>
    <w:rsid w:val="00F34C10"/>
    <w:rsid w:val="00F369C4"/>
    <w:rsid w:val="00F41A81"/>
    <w:rsid w:val="00F44891"/>
    <w:rsid w:val="00F711C0"/>
    <w:rsid w:val="00F94C2B"/>
    <w:rsid w:val="00F96097"/>
    <w:rsid w:val="00FC55CD"/>
    <w:rsid w:val="00FD6CF4"/>
    <w:rsid w:val="00FE05F4"/>
    <w:rsid w:val="00FF2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5B89"/>
    <w:pPr>
      <w:ind w:left="720"/>
      <w:contextualSpacing/>
    </w:pPr>
  </w:style>
  <w:style w:type="paragraph" w:styleId="BalonMetni">
    <w:name w:val="Balloon Text"/>
    <w:basedOn w:val="Normal"/>
    <w:link w:val="BalonMetniChar"/>
    <w:uiPriority w:val="99"/>
    <w:semiHidden/>
    <w:unhideWhenUsed/>
    <w:rsid w:val="009B20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0BB"/>
    <w:rPr>
      <w:rFonts w:ascii="Tahoma" w:hAnsi="Tahoma" w:cs="Tahoma"/>
      <w:sz w:val="16"/>
      <w:szCs w:val="16"/>
    </w:rPr>
  </w:style>
  <w:style w:type="paragraph" w:styleId="NormalWeb">
    <w:name w:val="Normal (Web)"/>
    <w:basedOn w:val="Normal"/>
    <w:uiPriority w:val="99"/>
    <w:unhideWhenUsed/>
    <w:rsid w:val="00AE4451"/>
    <w:pPr>
      <w:spacing w:before="100" w:beforeAutospacing="1" w:after="100" w:afterAutospacing="1" w:line="240" w:lineRule="auto"/>
    </w:pPr>
    <w:rPr>
      <w:rFonts w:ascii="Times New Roman" w:hAnsi="Times New Roman" w:cs="Times New Roman"/>
      <w:sz w:val="24"/>
      <w:szCs w:val="24"/>
      <w:lang w:eastAsia="tr-TR"/>
    </w:rPr>
  </w:style>
  <w:style w:type="character" w:styleId="Kpr">
    <w:name w:val="Hyperlink"/>
    <w:basedOn w:val="VarsaylanParagrafYazTipi"/>
    <w:uiPriority w:val="99"/>
    <w:semiHidden/>
    <w:unhideWhenUsed/>
    <w:rsid w:val="00933FAD"/>
    <w:rPr>
      <w:color w:val="0000FF" w:themeColor="hyperlink"/>
      <w:u w:val="single"/>
    </w:rPr>
  </w:style>
  <w:style w:type="paragraph" w:styleId="AralkYok">
    <w:name w:val="No Spacing"/>
    <w:uiPriority w:val="1"/>
    <w:qFormat/>
    <w:rsid w:val="00933FAD"/>
    <w:pPr>
      <w:spacing w:after="0" w:line="240" w:lineRule="auto"/>
    </w:pPr>
    <w:rPr>
      <w:lang w:val="en-US"/>
    </w:rPr>
  </w:style>
  <w:style w:type="character" w:styleId="Gl">
    <w:name w:val="Strong"/>
    <w:basedOn w:val="VarsaylanParagrafYazTipi"/>
    <w:uiPriority w:val="22"/>
    <w:qFormat/>
    <w:rsid w:val="00B37DE8"/>
    <w:rPr>
      <w:b/>
      <w:bCs/>
    </w:rPr>
  </w:style>
  <w:style w:type="paragraph" w:customStyle="1" w:styleId="Default">
    <w:name w:val="Default"/>
    <w:rsid w:val="00B112E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5B89"/>
    <w:pPr>
      <w:ind w:left="720"/>
      <w:contextualSpacing/>
    </w:pPr>
  </w:style>
  <w:style w:type="paragraph" w:styleId="BalonMetni">
    <w:name w:val="Balloon Text"/>
    <w:basedOn w:val="Normal"/>
    <w:link w:val="BalonMetniChar"/>
    <w:uiPriority w:val="99"/>
    <w:semiHidden/>
    <w:unhideWhenUsed/>
    <w:rsid w:val="009B20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0BB"/>
    <w:rPr>
      <w:rFonts w:ascii="Tahoma" w:hAnsi="Tahoma" w:cs="Tahoma"/>
      <w:sz w:val="16"/>
      <w:szCs w:val="16"/>
    </w:rPr>
  </w:style>
  <w:style w:type="paragraph" w:styleId="NormalWeb">
    <w:name w:val="Normal (Web)"/>
    <w:basedOn w:val="Normal"/>
    <w:uiPriority w:val="99"/>
    <w:unhideWhenUsed/>
    <w:rsid w:val="00AE4451"/>
    <w:pPr>
      <w:spacing w:before="100" w:beforeAutospacing="1" w:after="100" w:afterAutospacing="1" w:line="240" w:lineRule="auto"/>
    </w:pPr>
    <w:rPr>
      <w:rFonts w:ascii="Times New Roman" w:hAnsi="Times New Roman" w:cs="Times New Roman"/>
      <w:sz w:val="24"/>
      <w:szCs w:val="24"/>
      <w:lang w:eastAsia="tr-TR"/>
    </w:rPr>
  </w:style>
  <w:style w:type="character" w:styleId="Kpr">
    <w:name w:val="Hyperlink"/>
    <w:basedOn w:val="VarsaylanParagrafYazTipi"/>
    <w:uiPriority w:val="99"/>
    <w:semiHidden/>
    <w:unhideWhenUsed/>
    <w:rsid w:val="00933FAD"/>
    <w:rPr>
      <w:color w:val="0000FF" w:themeColor="hyperlink"/>
      <w:u w:val="single"/>
    </w:rPr>
  </w:style>
  <w:style w:type="paragraph" w:styleId="AralkYok">
    <w:name w:val="No Spacing"/>
    <w:uiPriority w:val="1"/>
    <w:qFormat/>
    <w:rsid w:val="00933FAD"/>
    <w:pPr>
      <w:spacing w:after="0" w:line="240" w:lineRule="auto"/>
    </w:pPr>
    <w:rPr>
      <w:lang w:val="en-US"/>
    </w:rPr>
  </w:style>
  <w:style w:type="character" w:styleId="Gl">
    <w:name w:val="Strong"/>
    <w:basedOn w:val="VarsaylanParagrafYazTipi"/>
    <w:uiPriority w:val="22"/>
    <w:qFormat/>
    <w:rsid w:val="00B37DE8"/>
    <w:rPr>
      <w:b/>
      <w:bCs/>
    </w:rPr>
  </w:style>
  <w:style w:type="paragraph" w:customStyle="1" w:styleId="Default">
    <w:name w:val="Default"/>
    <w:rsid w:val="00B112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031">
      <w:bodyDiv w:val="1"/>
      <w:marLeft w:val="0"/>
      <w:marRight w:val="0"/>
      <w:marTop w:val="0"/>
      <w:marBottom w:val="0"/>
      <w:divBdr>
        <w:top w:val="none" w:sz="0" w:space="0" w:color="auto"/>
        <w:left w:val="none" w:sz="0" w:space="0" w:color="auto"/>
        <w:bottom w:val="none" w:sz="0" w:space="0" w:color="auto"/>
        <w:right w:val="none" w:sz="0" w:space="0" w:color="auto"/>
      </w:divBdr>
      <w:divsChild>
        <w:div w:id="2114325975">
          <w:marLeft w:val="547"/>
          <w:marRight w:val="0"/>
          <w:marTop w:val="0"/>
          <w:marBottom w:val="0"/>
          <w:divBdr>
            <w:top w:val="none" w:sz="0" w:space="0" w:color="auto"/>
            <w:left w:val="none" w:sz="0" w:space="0" w:color="auto"/>
            <w:bottom w:val="none" w:sz="0" w:space="0" w:color="auto"/>
            <w:right w:val="none" w:sz="0" w:space="0" w:color="auto"/>
          </w:divBdr>
        </w:div>
      </w:divsChild>
    </w:div>
    <w:div w:id="99379313">
      <w:bodyDiv w:val="1"/>
      <w:marLeft w:val="0"/>
      <w:marRight w:val="0"/>
      <w:marTop w:val="0"/>
      <w:marBottom w:val="0"/>
      <w:divBdr>
        <w:top w:val="none" w:sz="0" w:space="0" w:color="auto"/>
        <w:left w:val="none" w:sz="0" w:space="0" w:color="auto"/>
        <w:bottom w:val="none" w:sz="0" w:space="0" w:color="auto"/>
        <w:right w:val="none" w:sz="0" w:space="0" w:color="auto"/>
      </w:divBdr>
      <w:divsChild>
        <w:div w:id="1461342587">
          <w:marLeft w:val="547"/>
          <w:marRight w:val="0"/>
          <w:marTop w:val="0"/>
          <w:marBottom w:val="0"/>
          <w:divBdr>
            <w:top w:val="none" w:sz="0" w:space="0" w:color="auto"/>
            <w:left w:val="none" w:sz="0" w:space="0" w:color="auto"/>
            <w:bottom w:val="none" w:sz="0" w:space="0" w:color="auto"/>
            <w:right w:val="none" w:sz="0" w:space="0" w:color="auto"/>
          </w:divBdr>
        </w:div>
      </w:divsChild>
    </w:div>
    <w:div w:id="129709523">
      <w:bodyDiv w:val="1"/>
      <w:marLeft w:val="0"/>
      <w:marRight w:val="0"/>
      <w:marTop w:val="0"/>
      <w:marBottom w:val="0"/>
      <w:divBdr>
        <w:top w:val="none" w:sz="0" w:space="0" w:color="auto"/>
        <w:left w:val="none" w:sz="0" w:space="0" w:color="auto"/>
        <w:bottom w:val="none" w:sz="0" w:space="0" w:color="auto"/>
        <w:right w:val="none" w:sz="0" w:space="0" w:color="auto"/>
      </w:divBdr>
      <w:divsChild>
        <w:div w:id="1929734452">
          <w:marLeft w:val="547"/>
          <w:marRight w:val="0"/>
          <w:marTop w:val="0"/>
          <w:marBottom w:val="0"/>
          <w:divBdr>
            <w:top w:val="none" w:sz="0" w:space="0" w:color="auto"/>
            <w:left w:val="none" w:sz="0" w:space="0" w:color="auto"/>
            <w:bottom w:val="none" w:sz="0" w:space="0" w:color="auto"/>
            <w:right w:val="none" w:sz="0" w:space="0" w:color="auto"/>
          </w:divBdr>
        </w:div>
      </w:divsChild>
    </w:div>
    <w:div w:id="260843603">
      <w:bodyDiv w:val="1"/>
      <w:marLeft w:val="0"/>
      <w:marRight w:val="0"/>
      <w:marTop w:val="0"/>
      <w:marBottom w:val="0"/>
      <w:divBdr>
        <w:top w:val="none" w:sz="0" w:space="0" w:color="auto"/>
        <w:left w:val="none" w:sz="0" w:space="0" w:color="auto"/>
        <w:bottom w:val="none" w:sz="0" w:space="0" w:color="auto"/>
        <w:right w:val="none" w:sz="0" w:space="0" w:color="auto"/>
      </w:divBdr>
    </w:div>
    <w:div w:id="546844927">
      <w:bodyDiv w:val="1"/>
      <w:marLeft w:val="0"/>
      <w:marRight w:val="0"/>
      <w:marTop w:val="0"/>
      <w:marBottom w:val="0"/>
      <w:divBdr>
        <w:top w:val="none" w:sz="0" w:space="0" w:color="auto"/>
        <w:left w:val="none" w:sz="0" w:space="0" w:color="auto"/>
        <w:bottom w:val="none" w:sz="0" w:space="0" w:color="auto"/>
        <w:right w:val="none" w:sz="0" w:space="0" w:color="auto"/>
      </w:divBdr>
      <w:divsChild>
        <w:div w:id="1056779074">
          <w:marLeft w:val="547"/>
          <w:marRight w:val="0"/>
          <w:marTop w:val="0"/>
          <w:marBottom w:val="0"/>
          <w:divBdr>
            <w:top w:val="none" w:sz="0" w:space="0" w:color="auto"/>
            <w:left w:val="none" w:sz="0" w:space="0" w:color="auto"/>
            <w:bottom w:val="none" w:sz="0" w:space="0" w:color="auto"/>
            <w:right w:val="none" w:sz="0" w:space="0" w:color="auto"/>
          </w:divBdr>
        </w:div>
      </w:divsChild>
    </w:div>
    <w:div w:id="576016077">
      <w:bodyDiv w:val="1"/>
      <w:marLeft w:val="0"/>
      <w:marRight w:val="0"/>
      <w:marTop w:val="0"/>
      <w:marBottom w:val="0"/>
      <w:divBdr>
        <w:top w:val="none" w:sz="0" w:space="0" w:color="auto"/>
        <w:left w:val="none" w:sz="0" w:space="0" w:color="auto"/>
        <w:bottom w:val="none" w:sz="0" w:space="0" w:color="auto"/>
        <w:right w:val="none" w:sz="0" w:space="0" w:color="auto"/>
      </w:divBdr>
      <w:divsChild>
        <w:div w:id="264383292">
          <w:marLeft w:val="547"/>
          <w:marRight w:val="0"/>
          <w:marTop w:val="0"/>
          <w:marBottom w:val="0"/>
          <w:divBdr>
            <w:top w:val="none" w:sz="0" w:space="0" w:color="auto"/>
            <w:left w:val="none" w:sz="0" w:space="0" w:color="auto"/>
            <w:bottom w:val="none" w:sz="0" w:space="0" w:color="auto"/>
            <w:right w:val="none" w:sz="0" w:space="0" w:color="auto"/>
          </w:divBdr>
        </w:div>
      </w:divsChild>
    </w:div>
    <w:div w:id="761414279">
      <w:bodyDiv w:val="1"/>
      <w:marLeft w:val="0"/>
      <w:marRight w:val="0"/>
      <w:marTop w:val="0"/>
      <w:marBottom w:val="0"/>
      <w:divBdr>
        <w:top w:val="none" w:sz="0" w:space="0" w:color="auto"/>
        <w:left w:val="none" w:sz="0" w:space="0" w:color="auto"/>
        <w:bottom w:val="none" w:sz="0" w:space="0" w:color="auto"/>
        <w:right w:val="none" w:sz="0" w:space="0" w:color="auto"/>
      </w:divBdr>
      <w:divsChild>
        <w:div w:id="349063378">
          <w:marLeft w:val="547"/>
          <w:marRight w:val="0"/>
          <w:marTop w:val="0"/>
          <w:marBottom w:val="0"/>
          <w:divBdr>
            <w:top w:val="none" w:sz="0" w:space="0" w:color="auto"/>
            <w:left w:val="none" w:sz="0" w:space="0" w:color="auto"/>
            <w:bottom w:val="none" w:sz="0" w:space="0" w:color="auto"/>
            <w:right w:val="none" w:sz="0" w:space="0" w:color="auto"/>
          </w:divBdr>
        </w:div>
      </w:divsChild>
    </w:div>
    <w:div w:id="1282418509">
      <w:bodyDiv w:val="1"/>
      <w:marLeft w:val="0"/>
      <w:marRight w:val="0"/>
      <w:marTop w:val="0"/>
      <w:marBottom w:val="0"/>
      <w:divBdr>
        <w:top w:val="none" w:sz="0" w:space="0" w:color="auto"/>
        <w:left w:val="none" w:sz="0" w:space="0" w:color="auto"/>
        <w:bottom w:val="none" w:sz="0" w:space="0" w:color="auto"/>
        <w:right w:val="none" w:sz="0" w:space="0" w:color="auto"/>
      </w:divBdr>
    </w:div>
    <w:div w:id="1921525633">
      <w:bodyDiv w:val="1"/>
      <w:marLeft w:val="0"/>
      <w:marRight w:val="0"/>
      <w:marTop w:val="0"/>
      <w:marBottom w:val="0"/>
      <w:divBdr>
        <w:top w:val="none" w:sz="0" w:space="0" w:color="auto"/>
        <w:left w:val="none" w:sz="0" w:space="0" w:color="auto"/>
        <w:bottom w:val="none" w:sz="0" w:space="0" w:color="auto"/>
        <w:right w:val="none" w:sz="0" w:space="0" w:color="auto"/>
      </w:divBdr>
    </w:div>
    <w:div w:id="19520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settings" Target="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5C82D0-9474-4500-BE8B-E6C06F8B069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tr-TR"/>
        </a:p>
      </dgm:t>
    </dgm:pt>
    <dgm:pt modelId="{8D1C3CF7-CDDB-4652-B7ED-FDF54D616AB9}">
      <dgm:prSet phldrT="[Metin]" custT="1"/>
      <dgm:spPr/>
      <dgm:t>
        <a:bodyPr/>
        <a:lstStyle/>
        <a:p>
          <a:r>
            <a:rPr lang="tr-TR" sz="1100"/>
            <a:t>Tasfiye Öncesi Yüklenecek e-Defterin Mali Yıl Başlangıç-Bitiş Tarihleri</a:t>
          </a:r>
        </a:p>
      </dgm:t>
    </dgm:pt>
    <dgm:pt modelId="{98DF05F5-BEF9-4EA8-B649-1BFEB6B20016}" type="parTrans" cxnId="{8EA94895-9409-40AA-B869-509B1FE4EBF1}">
      <dgm:prSet/>
      <dgm:spPr/>
      <dgm:t>
        <a:bodyPr/>
        <a:lstStyle/>
        <a:p>
          <a:endParaRPr lang="tr-TR"/>
        </a:p>
      </dgm:t>
    </dgm:pt>
    <dgm:pt modelId="{565A01B5-93F8-44A7-9BDD-C17B8B3BEE01}" type="sibTrans" cxnId="{8EA94895-9409-40AA-B869-509B1FE4EBF1}">
      <dgm:prSet/>
      <dgm:spPr/>
      <dgm:t>
        <a:bodyPr/>
        <a:lstStyle/>
        <a:p>
          <a:endParaRPr lang="tr-TR"/>
        </a:p>
      </dgm:t>
    </dgm:pt>
    <dgm:pt modelId="{4C98B958-EF49-4564-9376-27FDBDF7BA54}">
      <dgm:prSet phldrT="[Metin]" custT="1"/>
      <dgm:spPr/>
      <dgm:t>
        <a:bodyPr/>
        <a:lstStyle/>
        <a:p>
          <a:r>
            <a:rPr lang="tr-TR" sz="1100"/>
            <a:t>Tasfiye Sonrası Yüklenecek e-Defterin Mali Yıl Başlangıç-Bitiş Tarihleri</a:t>
          </a:r>
        </a:p>
      </dgm:t>
    </dgm:pt>
    <dgm:pt modelId="{746A9AC2-CFC9-40F9-A00C-34928A2A2F22}" type="parTrans" cxnId="{2305A9EB-0036-46B4-A773-68DBA1743633}">
      <dgm:prSet/>
      <dgm:spPr/>
      <dgm:t>
        <a:bodyPr/>
        <a:lstStyle/>
        <a:p>
          <a:endParaRPr lang="tr-TR"/>
        </a:p>
      </dgm:t>
    </dgm:pt>
    <dgm:pt modelId="{0BA82397-F561-4D92-8141-607DFE962E84}" type="sibTrans" cxnId="{2305A9EB-0036-46B4-A773-68DBA1743633}">
      <dgm:prSet/>
      <dgm:spPr/>
      <dgm:t>
        <a:bodyPr/>
        <a:lstStyle/>
        <a:p>
          <a:endParaRPr lang="tr-TR"/>
        </a:p>
      </dgm:t>
    </dgm:pt>
    <dgm:pt modelId="{EA8D8EC3-A685-4462-8F76-8C554B84604B}">
      <dgm:prSet phldrT="[Metin]" custT="1"/>
      <dgm:spPr/>
      <dgm:t>
        <a:bodyPr/>
        <a:lstStyle/>
        <a:p>
          <a:r>
            <a:rPr lang="tr-TR" sz="1100"/>
            <a:t>Tasfiye Öncesi Yüklenecek e-Defterin Dönem Başlangıç-Bitiş Tarihleri</a:t>
          </a:r>
        </a:p>
      </dgm:t>
    </dgm:pt>
    <dgm:pt modelId="{3B8CA1DB-75DB-45F0-9202-078016431040}" type="parTrans" cxnId="{11CDD223-6D61-4C68-A6E3-4CC6A27F0E98}">
      <dgm:prSet/>
      <dgm:spPr/>
      <dgm:t>
        <a:bodyPr/>
        <a:lstStyle/>
        <a:p>
          <a:endParaRPr lang="tr-TR"/>
        </a:p>
      </dgm:t>
    </dgm:pt>
    <dgm:pt modelId="{821390CC-7F88-459B-AEBB-90813BA6EE95}" type="sibTrans" cxnId="{11CDD223-6D61-4C68-A6E3-4CC6A27F0E98}">
      <dgm:prSet/>
      <dgm:spPr/>
      <dgm:t>
        <a:bodyPr/>
        <a:lstStyle/>
        <a:p>
          <a:endParaRPr lang="tr-TR"/>
        </a:p>
      </dgm:t>
    </dgm:pt>
    <dgm:pt modelId="{AF5808FF-50C5-47B1-A0E4-269923FC478F}">
      <dgm:prSet phldrT="[Metin]"/>
      <dgm:spPr/>
      <dgm:t>
        <a:bodyPr/>
        <a:lstStyle/>
        <a:p>
          <a:r>
            <a:rPr lang="tr-TR"/>
            <a:t>&lt;gl-bus:fiscalYearStart contextRef="journal_context"&gt;</a:t>
          </a:r>
          <a:r>
            <a:rPr lang="tr-TR" b="1"/>
            <a:t>2015-01-01</a:t>
          </a:r>
          <a:r>
            <a:rPr lang="tr-TR"/>
            <a:t>&lt;/gl-bus:fiscalYearStart&gt;    </a:t>
          </a:r>
        </a:p>
      </dgm:t>
    </dgm:pt>
    <dgm:pt modelId="{2E6940A2-CBC9-4E9F-969A-88B8F45FFFFE}" type="parTrans" cxnId="{474D0EB4-AF09-44EB-A18B-8470F78970D9}">
      <dgm:prSet/>
      <dgm:spPr/>
      <dgm:t>
        <a:bodyPr/>
        <a:lstStyle/>
        <a:p>
          <a:endParaRPr lang="tr-TR"/>
        </a:p>
      </dgm:t>
    </dgm:pt>
    <dgm:pt modelId="{2C68B0DA-25C8-4F79-8BBA-2CB5370ACABA}" type="sibTrans" cxnId="{474D0EB4-AF09-44EB-A18B-8470F78970D9}">
      <dgm:prSet/>
      <dgm:spPr/>
      <dgm:t>
        <a:bodyPr/>
        <a:lstStyle/>
        <a:p>
          <a:endParaRPr lang="tr-TR"/>
        </a:p>
      </dgm:t>
    </dgm:pt>
    <dgm:pt modelId="{AF71F8BF-BDA2-42AD-97F7-1B4BE41BC9A2}">
      <dgm:prSet phldrT="[Metin]"/>
      <dgm:spPr/>
      <dgm:t>
        <a:bodyPr/>
        <a:lstStyle/>
        <a:p>
          <a:r>
            <a:rPr lang="tr-TR"/>
            <a:t>&lt;gl-bus:fiscalYearStart contextRef="journal_context"&gt;</a:t>
          </a:r>
          <a:r>
            <a:rPr lang="tr-TR" b="1"/>
            <a:t>2015-04-15</a:t>
          </a:r>
          <a:r>
            <a:rPr lang="tr-TR"/>
            <a:t>&lt;/gl-bus:fiscalYearStart&gt;     </a:t>
          </a:r>
        </a:p>
      </dgm:t>
    </dgm:pt>
    <dgm:pt modelId="{F3AA18E7-2236-4F26-AB19-95EA41A2CD9F}" type="parTrans" cxnId="{72B9FB32-0074-4971-8719-5BC22C8C9108}">
      <dgm:prSet/>
      <dgm:spPr/>
      <dgm:t>
        <a:bodyPr/>
        <a:lstStyle/>
        <a:p>
          <a:endParaRPr lang="tr-TR"/>
        </a:p>
      </dgm:t>
    </dgm:pt>
    <dgm:pt modelId="{9793EB42-BCA7-4C11-8B94-09E46731F3AD}" type="sibTrans" cxnId="{72B9FB32-0074-4971-8719-5BC22C8C9108}">
      <dgm:prSet/>
      <dgm:spPr/>
      <dgm:t>
        <a:bodyPr/>
        <a:lstStyle/>
        <a:p>
          <a:endParaRPr lang="tr-TR"/>
        </a:p>
      </dgm:t>
    </dgm:pt>
    <dgm:pt modelId="{93E566B5-E714-4B1A-9071-E0EE7BE8635F}">
      <dgm:prSet phldrT="[Metin]"/>
      <dgm:spPr/>
      <dgm:t>
        <a:bodyPr/>
        <a:lstStyle/>
        <a:p>
          <a:r>
            <a:rPr lang="tr-TR"/>
            <a:t>periodCoveredStart contextRef="journal_context"&gt;</a:t>
          </a:r>
          <a:r>
            <a:rPr lang="tr-TR" b="1"/>
            <a:t>2015-04-01</a:t>
          </a:r>
          <a:r>
            <a:rPr lang="tr-TR"/>
            <a:t>&lt;/gl-cor:periodCoveredStart&gt;</a:t>
          </a:r>
        </a:p>
      </dgm:t>
    </dgm:pt>
    <dgm:pt modelId="{9F5498AB-F04E-4B78-9E82-20B2AB5278D4}" type="parTrans" cxnId="{A72B54B2-2D0E-4CF8-AEC7-B99D96E44325}">
      <dgm:prSet/>
      <dgm:spPr/>
      <dgm:t>
        <a:bodyPr/>
        <a:lstStyle/>
        <a:p>
          <a:endParaRPr lang="tr-TR"/>
        </a:p>
      </dgm:t>
    </dgm:pt>
    <dgm:pt modelId="{488109E0-4E70-4F15-A4EF-8F220DDDC1FB}" type="sibTrans" cxnId="{A72B54B2-2D0E-4CF8-AEC7-B99D96E44325}">
      <dgm:prSet/>
      <dgm:spPr/>
      <dgm:t>
        <a:bodyPr/>
        <a:lstStyle/>
        <a:p>
          <a:endParaRPr lang="tr-TR"/>
        </a:p>
      </dgm:t>
    </dgm:pt>
    <dgm:pt modelId="{45562871-376D-4174-B7D9-63AC6D56B3B1}">
      <dgm:prSet phldrT="[Metin]"/>
      <dgm:spPr/>
      <dgm:t>
        <a:bodyPr/>
        <a:lstStyle/>
        <a:p>
          <a:r>
            <a:rPr lang="tr-TR"/>
            <a:t>&lt;gl-bus:fiscalYearEnd contextRef="journal_context"&gt;</a:t>
          </a:r>
          <a:r>
            <a:rPr lang="tr-TR" b="1"/>
            <a:t>2015-12-31</a:t>
          </a:r>
          <a:r>
            <a:rPr lang="tr-TR"/>
            <a:t>&lt;/gl-bus:fiscalYearEnd&gt;</a:t>
          </a:r>
        </a:p>
      </dgm:t>
    </dgm:pt>
    <dgm:pt modelId="{34610E2B-1792-40BA-B967-FDDAFABCED16}" type="parTrans" cxnId="{6C4B850C-E69E-4AFD-BEC1-21D6A400F7C1}">
      <dgm:prSet/>
      <dgm:spPr/>
      <dgm:t>
        <a:bodyPr/>
        <a:lstStyle/>
        <a:p>
          <a:endParaRPr lang="tr-TR"/>
        </a:p>
      </dgm:t>
    </dgm:pt>
    <dgm:pt modelId="{801CB34D-7EAA-4FEF-AE88-D336C8A9F50E}" type="sibTrans" cxnId="{6C4B850C-E69E-4AFD-BEC1-21D6A400F7C1}">
      <dgm:prSet/>
      <dgm:spPr/>
      <dgm:t>
        <a:bodyPr/>
        <a:lstStyle/>
        <a:p>
          <a:endParaRPr lang="tr-TR"/>
        </a:p>
      </dgm:t>
    </dgm:pt>
    <dgm:pt modelId="{B92015D0-2952-482A-8AE6-F578B471B999}">
      <dgm:prSet/>
      <dgm:spPr/>
      <dgm:t>
        <a:bodyPr/>
        <a:lstStyle/>
        <a:p>
          <a:r>
            <a:rPr lang="tr-TR"/>
            <a:t>&lt;gl-bus:fiscalYearEnd contextRef="journal_context"&gt;</a:t>
          </a:r>
          <a:r>
            <a:rPr lang="tr-TR" b="1"/>
            <a:t>2015-12-31</a:t>
          </a:r>
          <a:r>
            <a:rPr lang="tr-TR"/>
            <a:t>&lt;/gl-bus:fiscalYearEnd&gt;</a:t>
          </a:r>
        </a:p>
      </dgm:t>
    </dgm:pt>
    <dgm:pt modelId="{20BAB2B9-B270-410D-92E0-2F80C2239341}" type="parTrans" cxnId="{D87397C8-7B80-48DF-9962-DAB3E9372A17}">
      <dgm:prSet/>
      <dgm:spPr/>
      <dgm:t>
        <a:bodyPr/>
        <a:lstStyle/>
        <a:p>
          <a:endParaRPr lang="tr-TR"/>
        </a:p>
      </dgm:t>
    </dgm:pt>
    <dgm:pt modelId="{E13149DC-9618-47E1-A42D-E4626486549F}" type="sibTrans" cxnId="{D87397C8-7B80-48DF-9962-DAB3E9372A17}">
      <dgm:prSet/>
      <dgm:spPr/>
      <dgm:t>
        <a:bodyPr/>
        <a:lstStyle/>
        <a:p>
          <a:endParaRPr lang="tr-TR"/>
        </a:p>
      </dgm:t>
    </dgm:pt>
    <dgm:pt modelId="{6F55A44B-2DD7-4A7E-BFBB-BCB6DB4A6DAD}">
      <dgm:prSet/>
      <dgm:spPr/>
      <dgm:t>
        <a:bodyPr/>
        <a:lstStyle/>
        <a:p>
          <a:r>
            <a:rPr lang="tr-TR"/>
            <a:t>&lt;gl-cor:periodCoveredEnd contextRef="journal_context"&gt;</a:t>
          </a:r>
          <a:r>
            <a:rPr lang="tr-TR" b="1"/>
            <a:t>2015-04-15</a:t>
          </a:r>
          <a:r>
            <a:rPr lang="tr-TR"/>
            <a:t>&lt;/gl-cor:periodCoveredEnd&gt;</a:t>
          </a:r>
        </a:p>
      </dgm:t>
    </dgm:pt>
    <dgm:pt modelId="{1F341E50-514B-41FB-BE0C-A43368C6AAF0}" type="parTrans" cxnId="{A95765B3-DE42-4195-AC2F-8CBE9B8156E5}">
      <dgm:prSet/>
      <dgm:spPr/>
      <dgm:t>
        <a:bodyPr/>
        <a:lstStyle/>
        <a:p>
          <a:endParaRPr lang="tr-TR"/>
        </a:p>
      </dgm:t>
    </dgm:pt>
    <dgm:pt modelId="{E86D478C-E1BC-44CF-809F-2D9E2340AAA0}" type="sibTrans" cxnId="{A95765B3-DE42-4195-AC2F-8CBE9B8156E5}">
      <dgm:prSet/>
      <dgm:spPr/>
      <dgm:t>
        <a:bodyPr/>
        <a:lstStyle/>
        <a:p>
          <a:endParaRPr lang="tr-TR"/>
        </a:p>
      </dgm:t>
    </dgm:pt>
    <dgm:pt modelId="{CFCEA0A0-8B4D-4162-97F6-966AFCC98BAD}">
      <dgm:prSet/>
      <dgm:spPr/>
      <dgm:t>
        <a:bodyPr/>
        <a:lstStyle/>
        <a:p>
          <a:r>
            <a:rPr lang="tr-TR"/>
            <a:t>periodCoveredStart contextRef="journal_context"&gt;</a:t>
          </a:r>
          <a:r>
            <a:rPr lang="tr-TR" b="1"/>
            <a:t>2015-04-15</a:t>
          </a:r>
          <a:r>
            <a:rPr lang="tr-TR"/>
            <a:t>&lt;/gl-cor:periodCoveredStart&gt;</a:t>
          </a:r>
        </a:p>
      </dgm:t>
    </dgm:pt>
    <dgm:pt modelId="{A03C6664-0B14-45EC-A3CB-5EBFBDD4E7A9}" type="parTrans" cxnId="{79EDFD35-9640-408E-844A-864F2E14A172}">
      <dgm:prSet/>
      <dgm:spPr/>
      <dgm:t>
        <a:bodyPr/>
        <a:lstStyle/>
        <a:p>
          <a:endParaRPr lang="tr-TR"/>
        </a:p>
      </dgm:t>
    </dgm:pt>
    <dgm:pt modelId="{F6D1DD21-5D75-47B5-9643-46B3CB27984C}" type="sibTrans" cxnId="{79EDFD35-9640-408E-844A-864F2E14A172}">
      <dgm:prSet/>
      <dgm:spPr/>
      <dgm:t>
        <a:bodyPr/>
        <a:lstStyle/>
        <a:p>
          <a:endParaRPr lang="tr-TR"/>
        </a:p>
      </dgm:t>
    </dgm:pt>
    <dgm:pt modelId="{68D23CC1-C0CC-4750-89B9-4D316CFD1708}">
      <dgm:prSet phldrT="[Metin]" custT="1"/>
      <dgm:spPr/>
      <dgm:t>
        <a:bodyPr/>
        <a:lstStyle/>
        <a:p>
          <a:r>
            <a:rPr lang="tr-TR" sz="1100"/>
            <a:t>Tasfiye Sonrası Yüklenecek e-Defterin Dönem Başlangıç-Bitiş Tarihleri</a:t>
          </a:r>
        </a:p>
      </dgm:t>
    </dgm:pt>
    <dgm:pt modelId="{8F7D3EDC-2AE2-4186-8E77-39D1BE330C27}" type="parTrans" cxnId="{39D12FE7-F790-4320-A1CF-7F28B4414DF0}">
      <dgm:prSet/>
      <dgm:spPr/>
      <dgm:t>
        <a:bodyPr/>
        <a:lstStyle/>
        <a:p>
          <a:endParaRPr lang="tr-TR"/>
        </a:p>
      </dgm:t>
    </dgm:pt>
    <dgm:pt modelId="{1E859430-50FA-4A4F-A229-166490E05C9A}" type="sibTrans" cxnId="{39D12FE7-F790-4320-A1CF-7F28B4414DF0}">
      <dgm:prSet/>
      <dgm:spPr/>
      <dgm:t>
        <a:bodyPr/>
        <a:lstStyle/>
        <a:p>
          <a:endParaRPr lang="tr-TR"/>
        </a:p>
      </dgm:t>
    </dgm:pt>
    <dgm:pt modelId="{0A5D15B0-74D5-4365-86B4-A626F0042DF7}">
      <dgm:prSet/>
      <dgm:spPr/>
      <dgm:t>
        <a:bodyPr/>
        <a:lstStyle/>
        <a:p>
          <a:r>
            <a:rPr lang="tr-TR"/>
            <a:t>&lt;gl-cor:periodCoveredEnd contextRef="journal_context"&gt;</a:t>
          </a:r>
          <a:r>
            <a:rPr lang="tr-TR" b="1"/>
            <a:t>2015-04-30</a:t>
          </a:r>
          <a:r>
            <a:rPr lang="tr-TR"/>
            <a:t>&lt;/gl-cor:periodCoveredEnd&gt;</a:t>
          </a:r>
        </a:p>
      </dgm:t>
    </dgm:pt>
    <dgm:pt modelId="{7D38BFDD-F242-4A17-A745-3C1CB4243A69}" type="parTrans" cxnId="{9E81C6DB-8AC3-4DFF-B944-1F22271438A7}">
      <dgm:prSet/>
      <dgm:spPr/>
      <dgm:t>
        <a:bodyPr/>
        <a:lstStyle/>
        <a:p>
          <a:endParaRPr lang="tr-TR"/>
        </a:p>
      </dgm:t>
    </dgm:pt>
    <dgm:pt modelId="{315D4E29-6128-4CCE-BC63-8F540F0A4DE2}" type="sibTrans" cxnId="{9E81C6DB-8AC3-4DFF-B944-1F22271438A7}">
      <dgm:prSet/>
      <dgm:spPr/>
      <dgm:t>
        <a:bodyPr/>
        <a:lstStyle/>
        <a:p>
          <a:endParaRPr lang="tr-TR"/>
        </a:p>
      </dgm:t>
    </dgm:pt>
    <dgm:pt modelId="{D66D5CCD-6F44-4717-BE33-F2047C186F6D}" type="pres">
      <dgm:prSet presAssocID="{825C82D0-9474-4500-BE8B-E6C06F8B069B}" presName="linear" presStyleCnt="0">
        <dgm:presLayoutVars>
          <dgm:dir/>
          <dgm:animLvl val="lvl"/>
          <dgm:resizeHandles val="exact"/>
        </dgm:presLayoutVars>
      </dgm:prSet>
      <dgm:spPr/>
      <dgm:t>
        <a:bodyPr/>
        <a:lstStyle/>
        <a:p>
          <a:endParaRPr lang="tr-TR"/>
        </a:p>
      </dgm:t>
    </dgm:pt>
    <dgm:pt modelId="{1F47022C-5D4F-4F7E-A06C-B6927D9564A2}" type="pres">
      <dgm:prSet presAssocID="{8D1C3CF7-CDDB-4652-B7ED-FDF54D616AB9}" presName="parentLin" presStyleCnt="0"/>
      <dgm:spPr/>
    </dgm:pt>
    <dgm:pt modelId="{024DA248-B823-41B8-8E4A-6DFA66B39084}" type="pres">
      <dgm:prSet presAssocID="{8D1C3CF7-CDDB-4652-B7ED-FDF54D616AB9}" presName="parentLeftMargin" presStyleLbl="node1" presStyleIdx="0" presStyleCnt="4"/>
      <dgm:spPr/>
      <dgm:t>
        <a:bodyPr/>
        <a:lstStyle/>
        <a:p>
          <a:endParaRPr lang="tr-TR"/>
        </a:p>
      </dgm:t>
    </dgm:pt>
    <dgm:pt modelId="{21FDCF5C-B6B0-4537-A11E-4AC21DFE3585}" type="pres">
      <dgm:prSet presAssocID="{8D1C3CF7-CDDB-4652-B7ED-FDF54D616AB9}" presName="parentText" presStyleLbl="node1" presStyleIdx="0" presStyleCnt="4">
        <dgm:presLayoutVars>
          <dgm:chMax val="0"/>
          <dgm:bulletEnabled val="1"/>
        </dgm:presLayoutVars>
      </dgm:prSet>
      <dgm:spPr/>
      <dgm:t>
        <a:bodyPr/>
        <a:lstStyle/>
        <a:p>
          <a:endParaRPr lang="tr-TR"/>
        </a:p>
      </dgm:t>
    </dgm:pt>
    <dgm:pt modelId="{E0C45508-E6D4-48D8-B346-4B0EDBB6F851}" type="pres">
      <dgm:prSet presAssocID="{8D1C3CF7-CDDB-4652-B7ED-FDF54D616AB9}" presName="negativeSpace" presStyleCnt="0"/>
      <dgm:spPr/>
    </dgm:pt>
    <dgm:pt modelId="{0B7E640D-E7DA-43AB-8096-3649F0C8A9C1}" type="pres">
      <dgm:prSet presAssocID="{8D1C3CF7-CDDB-4652-B7ED-FDF54D616AB9}" presName="childText" presStyleLbl="conFgAcc1" presStyleIdx="0" presStyleCnt="4">
        <dgm:presLayoutVars>
          <dgm:bulletEnabled val="1"/>
        </dgm:presLayoutVars>
      </dgm:prSet>
      <dgm:spPr/>
      <dgm:t>
        <a:bodyPr/>
        <a:lstStyle/>
        <a:p>
          <a:endParaRPr lang="tr-TR"/>
        </a:p>
      </dgm:t>
    </dgm:pt>
    <dgm:pt modelId="{F6EDCCB3-1A51-44F7-BD1E-293A777993BE}" type="pres">
      <dgm:prSet presAssocID="{565A01B5-93F8-44A7-9BDD-C17B8B3BEE01}" presName="spaceBetweenRectangles" presStyleCnt="0"/>
      <dgm:spPr/>
    </dgm:pt>
    <dgm:pt modelId="{FFB08923-378A-48AA-9884-66085FA53422}" type="pres">
      <dgm:prSet presAssocID="{4C98B958-EF49-4564-9376-27FDBDF7BA54}" presName="parentLin" presStyleCnt="0"/>
      <dgm:spPr/>
    </dgm:pt>
    <dgm:pt modelId="{61563750-EBCC-4FBA-819B-241A449E8C2D}" type="pres">
      <dgm:prSet presAssocID="{4C98B958-EF49-4564-9376-27FDBDF7BA54}" presName="parentLeftMargin" presStyleLbl="node1" presStyleIdx="0" presStyleCnt="4"/>
      <dgm:spPr/>
      <dgm:t>
        <a:bodyPr/>
        <a:lstStyle/>
        <a:p>
          <a:endParaRPr lang="tr-TR"/>
        </a:p>
      </dgm:t>
    </dgm:pt>
    <dgm:pt modelId="{8CBDAECD-B27A-4772-A4D8-7006081E77C1}" type="pres">
      <dgm:prSet presAssocID="{4C98B958-EF49-4564-9376-27FDBDF7BA54}" presName="parentText" presStyleLbl="node1" presStyleIdx="1" presStyleCnt="4">
        <dgm:presLayoutVars>
          <dgm:chMax val="0"/>
          <dgm:bulletEnabled val="1"/>
        </dgm:presLayoutVars>
      </dgm:prSet>
      <dgm:spPr/>
      <dgm:t>
        <a:bodyPr/>
        <a:lstStyle/>
        <a:p>
          <a:endParaRPr lang="tr-TR"/>
        </a:p>
      </dgm:t>
    </dgm:pt>
    <dgm:pt modelId="{82E2FDB9-32CF-446A-BFEB-AA6B1286D0B2}" type="pres">
      <dgm:prSet presAssocID="{4C98B958-EF49-4564-9376-27FDBDF7BA54}" presName="negativeSpace" presStyleCnt="0"/>
      <dgm:spPr/>
    </dgm:pt>
    <dgm:pt modelId="{7054FBFA-FAC1-429C-B790-C08D7EEB43F0}" type="pres">
      <dgm:prSet presAssocID="{4C98B958-EF49-4564-9376-27FDBDF7BA54}" presName="childText" presStyleLbl="conFgAcc1" presStyleIdx="1" presStyleCnt="4">
        <dgm:presLayoutVars>
          <dgm:bulletEnabled val="1"/>
        </dgm:presLayoutVars>
      </dgm:prSet>
      <dgm:spPr/>
      <dgm:t>
        <a:bodyPr/>
        <a:lstStyle/>
        <a:p>
          <a:endParaRPr lang="tr-TR"/>
        </a:p>
      </dgm:t>
    </dgm:pt>
    <dgm:pt modelId="{B569A477-020A-434B-A304-3DB656ECA362}" type="pres">
      <dgm:prSet presAssocID="{0BA82397-F561-4D92-8141-607DFE962E84}" presName="spaceBetweenRectangles" presStyleCnt="0"/>
      <dgm:spPr/>
    </dgm:pt>
    <dgm:pt modelId="{AAD14E93-D028-47B9-9D5D-FFB25DA58DBE}" type="pres">
      <dgm:prSet presAssocID="{EA8D8EC3-A685-4462-8F76-8C554B84604B}" presName="parentLin" presStyleCnt="0"/>
      <dgm:spPr/>
    </dgm:pt>
    <dgm:pt modelId="{A1B15A0B-D479-4EB3-972F-F1BE87F36BBE}" type="pres">
      <dgm:prSet presAssocID="{EA8D8EC3-A685-4462-8F76-8C554B84604B}" presName="parentLeftMargin" presStyleLbl="node1" presStyleIdx="1" presStyleCnt="4"/>
      <dgm:spPr/>
      <dgm:t>
        <a:bodyPr/>
        <a:lstStyle/>
        <a:p>
          <a:endParaRPr lang="tr-TR"/>
        </a:p>
      </dgm:t>
    </dgm:pt>
    <dgm:pt modelId="{C7407E06-7576-415C-B3C4-BF53FAED8C02}" type="pres">
      <dgm:prSet presAssocID="{EA8D8EC3-A685-4462-8F76-8C554B84604B}" presName="parentText" presStyleLbl="node1" presStyleIdx="2" presStyleCnt="4">
        <dgm:presLayoutVars>
          <dgm:chMax val="0"/>
          <dgm:bulletEnabled val="1"/>
        </dgm:presLayoutVars>
      </dgm:prSet>
      <dgm:spPr/>
      <dgm:t>
        <a:bodyPr/>
        <a:lstStyle/>
        <a:p>
          <a:endParaRPr lang="tr-TR"/>
        </a:p>
      </dgm:t>
    </dgm:pt>
    <dgm:pt modelId="{C5524F15-59F5-4031-BCF6-8EB1DCF2D041}" type="pres">
      <dgm:prSet presAssocID="{EA8D8EC3-A685-4462-8F76-8C554B84604B}" presName="negativeSpace" presStyleCnt="0"/>
      <dgm:spPr/>
    </dgm:pt>
    <dgm:pt modelId="{46D18090-FC82-46BC-86A3-F64058870D4D}" type="pres">
      <dgm:prSet presAssocID="{EA8D8EC3-A685-4462-8F76-8C554B84604B}" presName="childText" presStyleLbl="conFgAcc1" presStyleIdx="2" presStyleCnt="4">
        <dgm:presLayoutVars>
          <dgm:bulletEnabled val="1"/>
        </dgm:presLayoutVars>
      </dgm:prSet>
      <dgm:spPr/>
      <dgm:t>
        <a:bodyPr/>
        <a:lstStyle/>
        <a:p>
          <a:endParaRPr lang="tr-TR"/>
        </a:p>
      </dgm:t>
    </dgm:pt>
    <dgm:pt modelId="{DB0CE4EC-C1AF-49F8-A457-F3EF97B87E0F}" type="pres">
      <dgm:prSet presAssocID="{821390CC-7F88-459B-AEBB-90813BA6EE95}" presName="spaceBetweenRectangles" presStyleCnt="0"/>
      <dgm:spPr/>
    </dgm:pt>
    <dgm:pt modelId="{2D0F15BA-924D-4481-87CD-C889F4685EF2}" type="pres">
      <dgm:prSet presAssocID="{68D23CC1-C0CC-4750-89B9-4D316CFD1708}" presName="parentLin" presStyleCnt="0"/>
      <dgm:spPr/>
    </dgm:pt>
    <dgm:pt modelId="{954D4551-EF7B-456E-8897-C8E40BCC0680}" type="pres">
      <dgm:prSet presAssocID="{68D23CC1-C0CC-4750-89B9-4D316CFD1708}" presName="parentLeftMargin" presStyleLbl="node1" presStyleIdx="2" presStyleCnt="4"/>
      <dgm:spPr/>
      <dgm:t>
        <a:bodyPr/>
        <a:lstStyle/>
        <a:p>
          <a:endParaRPr lang="tr-TR"/>
        </a:p>
      </dgm:t>
    </dgm:pt>
    <dgm:pt modelId="{1272A0C0-F116-4BA5-80C2-CB7BBFF00D2A}" type="pres">
      <dgm:prSet presAssocID="{68D23CC1-C0CC-4750-89B9-4D316CFD1708}" presName="parentText" presStyleLbl="node1" presStyleIdx="3" presStyleCnt="4">
        <dgm:presLayoutVars>
          <dgm:chMax val="0"/>
          <dgm:bulletEnabled val="1"/>
        </dgm:presLayoutVars>
      </dgm:prSet>
      <dgm:spPr/>
      <dgm:t>
        <a:bodyPr/>
        <a:lstStyle/>
        <a:p>
          <a:endParaRPr lang="tr-TR"/>
        </a:p>
      </dgm:t>
    </dgm:pt>
    <dgm:pt modelId="{A4BF0E20-7C62-4588-8E7B-41323E402BBD}" type="pres">
      <dgm:prSet presAssocID="{68D23CC1-C0CC-4750-89B9-4D316CFD1708}" presName="negativeSpace" presStyleCnt="0"/>
      <dgm:spPr/>
    </dgm:pt>
    <dgm:pt modelId="{625D4BBF-C945-4285-B1DA-A103578B2746}" type="pres">
      <dgm:prSet presAssocID="{68D23CC1-C0CC-4750-89B9-4D316CFD1708}" presName="childText" presStyleLbl="conFgAcc1" presStyleIdx="3" presStyleCnt="4">
        <dgm:presLayoutVars>
          <dgm:bulletEnabled val="1"/>
        </dgm:presLayoutVars>
      </dgm:prSet>
      <dgm:spPr/>
      <dgm:t>
        <a:bodyPr/>
        <a:lstStyle/>
        <a:p>
          <a:endParaRPr lang="tr-TR"/>
        </a:p>
      </dgm:t>
    </dgm:pt>
  </dgm:ptLst>
  <dgm:cxnLst>
    <dgm:cxn modelId="{39D12FE7-F790-4320-A1CF-7F28B4414DF0}" srcId="{825C82D0-9474-4500-BE8B-E6C06F8B069B}" destId="{68D23CC1-C0CC-4750-89B9-4D316CFD1708}" srcOrd="3" destOrd="0" parTransId="{8F7D3EDC-2AE2-4186-8E77-39D1BE330C27}" sibTransId="{1E859430-50FA-4A4F-A229-166490E05C9A}"/>
    <dgm:cxn modelId="{6C4B850C-E69E-4AFD-BEC1-21D6A400F7C1}" srcId="{8D1C3CF7-CDDB-4652-B7ED-FDF54D616AB9}" destId="{45562871-376D-4174-B7D9-63AC6D56B3B1}" srcOrd="1" destOrd="0" parTransId="{34610E2B-1792-40BA-B967-FDDAFABCED16}" sibTransId="{801CB34D-7EAA-4FEF-AE88-D336C8A9F50E}"/>
    <dgm:cxn modelId="{D52112C9-C0D8-4E68-940D-F82E4428D3F3}" type="presOf" srcId="{B92015D0-2952-482A-8AE6-F578B471B999}" destId="{7054FBFA-FAC1-429C-B790-C08D7EEB43F0}" srcOrd="0" destOrd="1" presId="urn:microsoft.com/office/officeart/2005/8/layout/list1"/>
    <dgm:cxn modelId="{7598BEDF-5634-4023-9AA3-9045A3A286B2}" type="presOf" srcId="{AF71F8BF-BDA2-42AD-97F7-1B4BE41BC9A2}" destId="{7054FBFA-FAC1-429C-B790-C08D7EEB43F0}" srcOrd="0" destOrd="0" presId="urn:microsoft.com/office/officeart/2005/8/layout/list1"/>
    <dgm:cxn modelId="{E499E3D7-C34A-481F-B6FB-17615D294783}" type="presOf" srcId="{CFCEA0A0-8B4D-4162-97F6-966AFCC98BAD}" destId="{625D4BBF-C945-4285-B1DA-A103578B2746}" srcOrd="0" destOrd="0" presId="urn:microsoft.com/office/officeart/2005/8/layout/list1"/>
    <dgm:cxn modelId="{11CDD223-6D61-4C68-A6E3-4CC6A27F0E98}" srcId="{825C82D0-9474-4500-BE8B-E6C06F8B069B}" destId="{EA8D8EC3-A685-4462-8F76-8C554B84604B}" srcOrd="2" destOrd="0" parTransId="{3B8CA1DB-75DB-45F0-9202-078016431040}" sibTransId="{821390CC-7F88-459B-AEBB-90813BA6EE95}"/>
    <dgm:cxn modelId="{474D0EB4-AF09-44EB-A18B-8470F78970D9}" srcId="{8D1C3CF7-CDDB-4652-B7ED-FDF54D616AB9}" destId="{AF5808FF-50C5-47B1-A0E4-269923FC478F}" srcOrd="0" destOrd="0" parTransId="{2E6940A2-CBC9-4E9F-969A-88B8F45FFFFE}" sibTransId="{2C68B0DA-25C8-4F79-8BBA-2CB5370ACABA}"/>
    <dgm:cxn modelId="{992C72F3-F3D6-4469-A0F5-801E51460AF0}" type="presOf" srcId="{4C98B958-EF49-4564-9376-27FDBDF7BA54}" destId="{61563750-EBCC-4FBA-819B-241A449E8C2D}" srcOrd="0" destOrd="0" presId="urn:microsoft.com/office/officeart/2005/8/layout/list1"/>
    <dgm:cxn modelId="{028BFB82-A86D-4D1D-B3D7-1972FD0D4C43}" type="presOf" srcId="{68D23CC1-C0CC-4750-89B9-4D316CFD1708}" destId="{1272A0C0-F116-4BA5-80C2-CB7BBFF00D2A}" srcOrd="1" destOrd="0" presId="urn:microsoft.com/office/officeart/2005/8/layout/list1"/>
    <dgm:cxn modelId="{9CFA8EA9-0816-49DF-B6A3-4005D253B09B}" type="presOf" srcId="{0A5D15B0-74D5-4365-86B4-A626F0042DF7}" destId="{625D4BBF-C945-4285-B1DA-A103578B2746}" srcOrd="0" destOrd="1" presId="urn:microsoft.com/office/officeart/2005/8/layout/list1"/>
    <dgm:cxn modelId="{A95765B3-DE42-4195-AC2F-8CBE9B8156E5}" srcId="{EA8D8EC3-A685-4462-8F76-8C554B84604B}" destId="{6F55A44B-2DD7-4A7E-BFBB-BCB6DB4A6DAD}" srcOrd="1" destOrd="0" parTransId="{1F341E50-514B-41FB-BE0C-A43368C6AAF0}" sibTransId="{E86D478C-E1BC-44CF-809F-2D9E2340AAA0}"/>
    <dgm:cxn modelId="{4F7FF745-E20A-4248-AFC0-5AEEF6D26EF5}" type="presOf" srcId="{4C98B958-EF49-4564-9376-27FDBDF7BA54}" destId="{8CBDAECD-B27A-4772-A4D8-7006081E77C1}" srcOrd="1" destOrd="0" presId="urn:microsoft.com/office/officeart/2005/8/layout/list1"/>
    <dgm:cxn modelId="{98405B69-6A29-4D53-9B25-718A015AEA2A}" type="presOf" srcId="{AF5808FF-50C5-47B1-A0E4-269923FC478F}" destId="{0B7E640D-E7DA-43AB-8096-3649F0C8A9C1}" srcOrd="0" destOrd="0" presId="urn:microsoft.com/office/officeart/2005/8/layout/list1"/>
    <dgm:cxn modelId="{2305A9EB-0036-46B4-A773-68DBA1743633}" srcId="{825C82D0-9474-4500-BE8B-E6C06F8B069B}" destId="{4C98B958-EF49-4564-9376-27FDBDF7BA54}" srcOrd="1" destOrd="0" parTransId="{746A9AC2-CFC9-40F9-A00C-34928A2A2F22}" sibTransId="{0BA82397-F561-4D92-8141-607DFE962E84}"/>
    <dgm:cxn modelId="{9E81C6DB-8AC3-4DFF-B944-1F22271438A7}" srcId="{68D23CC1-C0CC-4750-89B9-4D316CFD1708}" destId="{0A5D15B0-74D5-4365-86B4-A626F0042DF7}" srcOrd="1" destOrd="0" parTransId="{7D38BFDD-F242-4A17-A745-3C1CB4243A69}" sibTransId="{315D4E29-6128-4CCE-BC63-8F540F0A4DE2}"/>
    <dgm:cxn modelId="{D87397C8-7B80-48DF-9962-DAB3E9372A17}" srcId="{4C98B958-EF49-4564-9376-27FDBDF7BA54}" destId="{B92015D0-2952-482A-8AE6-F578B471B999}" srcOrd="1" destOrd="0" parTransId="{20BAB2B9-B270-410D-92E0-2F80C2239341}" sibTransId="{E13149DC-9618-47E1-A42D-E4626486549F}"/>
    <dgm:cxn modelId="{A72B54B2-2D0E-4CF8-AEC7-B99D96E44325}" srcId="{EA8D8EC3-A685-4462-8F76-8C554B84604B}" destId="{93E566B5-E714-4B1A-9071-E0EE7BE8635F}" srcOrd="0" destOrd="0" parTransId="{9F5498AB-F04E-4B78-9E82-20B2AB5278D4}" sibTransId="{488109E0-4E70-4F15-A4EF-8F220DDDC1FB}"/>
    <dgm:cxn modelId="{5368FC3A-6714-4D73-82DC-8710C56E18C7}" type="presOf" srcId="{68D23CC1-C0CC-4750-89B9-4D316CFD1708}" destId="{954D4551-EF7B-456E-8897-C8E40BCC0680}" srcOrd="0" destOrd="0" presId="urn:microsoft.com/office/officeart/2005/8/layout/list1"/>
    <dgm:cxn modelId="{784AC3AB-16A4-4CFB-BDA0-E14044171952}" type="presOf" srcId="{6F55A44B-2DD7-4A7E-BFBB-BCB6DB4A6DAD}" destId="{46D18090-FC82-46BC-86A3-F64058870D4D}" srcOrd="0" destOrd="1" presId="urn:microsoft.com/office/officeart/2005/8/layout/list1"/>
    <dgm:cxn modelId="{72B9FB32-0074-4971-8719-5BC22C8C9108}" srcId="{4C98B958-EF49-4564-9376-27FDBDF7BA54}" destId="{AF71F8BF-BDA2-42AD-97F7-1B4BE41BC9A2}" srcOrd="0" destOrd="0" parTransId="{F3AA18E7-2236-4F26-AB19-95EA41A2CD9F}" sibTransId="{9793EB42-BCA7-4C11-8B94-09E46731F3AD}"/>
    <dgm:cxn modelId="{34AC322E-8FA3-4169-8AF7-538F9D322DB0}" type="presOf" srcId="{EA8D8EC3-A685-4462-8F76-8C554B84604B}" destId="{C7407E06-7576-415C-B3C4-BF53FAED8C02}" srcOrd="1" destOrd="0" presId="urn:microsoft.com/office/officeart/2005/8/layout/list1"/>
    <dgm:cxn modelId="{213D0788-B070-44DE-B18C-7F5166317C6A}" type="presOf" srcId="{8D1C3CF7-CDDB-4652-B7ED-FDF54D616AB9}" destId="{024DA248-B823-41B8-8E4A-6DFA66B39084}" srcOrd="0" destOrd="0" presId="urn:microsoft.com/office/officeart/2005/8/layout/list1"/>
    <dgm:cxn modelId="{CDCAAFC7-DF45-4D7A-8DA3-6FF9290F1820}" type="presOf" srcId="{825C82D0-9474-4500-BE8B-E6C06F8B069B}" destId="{D66D5CCD-6F44-4717-BE33-F2047C186F6D}" srcOrd="0" destOrd="0" presId="urn:microsoft.com/office/officeart/2005/8/layout/list1"/>
    <dgm:cxn modelId="{0B99D635-FD98-4289-927A-1E51DBB9A884}" type="presOf" srcId="{EA8D8EC3-A685-4462-8F76-8C554B84604B}" destId="{A1B15A0B-D479-4EB3-972F-F1BE87F36BBE}" srcOrd="0" destOrd="0" presId="urn:microsoft.com/office/officeart/2005/8/layout/list1"/>
    <dgm:cxn modelId="{79EDFD35-9640-408E-844A-864F2E14A172}" srcId="{68D23CC1-C0CC-4750-89B9-4D316CFD1708}" destId="{CFCEA0A0-8B4D-4162-97F6-966AFCC98BAD}" srcOrd="0" destOrd="0" parTransId="{A03C6664-0B14-45EC-A3CB-5EBFBDD4E7A9}" sibTransId="{F6D1DD21-5D75-47B5-9643-46B3CB27984C}"/>
    <dgm:cxn modelId="{307590AF-7B7A-4441-ACB5-2CF223ED5A9E}" type="presOf" srcId="{45562871-376D-4174-B7D9-63AC6D56B3B1}" destId="{0B7E640D-E7DA-43AB-8096-3649F0C8A9C1}" srcOrd="0" destOrd="1" presId="urn:microsoft.com/office/officeart/2005/8/layout/list1"/>
    <dgm:cxn modelId="{EF25BAAA-C478-4B1A-B183-463A71ADBD74}" type="presOf" srcId="{93E566B5-E714-4B1A-9071-E0EE7BE8635F}" destId="{46D18090-FC82-46BC-86A3-F64058870D4D}" srcOrd="0" destOrd="0" presId="urn:microsoft.com/office/officeart/2005/8/layout/list1"/>
    <dgm:cxn modelId="{8EA94895-9409-40AA-B869-509B1FE4EBF1}" srcId="{825C82D0-9474-4500-BE8B-E6C06F8B069B}" destId="{8D1C3CF7-CDDB-4652-B7ED-FDF54D616AB9}" srcOrd="0" destOrd="0" parTransId="{98DF05F5-BEF9-4EA8-B649-1BFEB6B20016}" sibTransId="{565A01B5-93F8-44A7-9BDD-C17B8B3BEE01}"/>
    <dgm:cxn modelId="{47BA6ACC-CE2C-4AF8-916C-08E7E3C7F714}" type="presOf" srcId="{8D1C3CF7-CDDB-4652-B7ED-FDF54D616AB9}" destId="{21FDCF5C-B6B0-4537-A11E-4AC21DFE3585}" srcOrd="1" destOrd="0" presId="urn:microsoft.com/office/officeart/2005/8/layout/list1"/>
    <dgm:cxn modelId="{5F45D107-DB28-48D3-B0C7-19017F9DD585}" type="presParOf" srcId="{D66D5CCD-6F44-4717-BE33-F2047C186F6D}" destId="{1F47022C-5D4F-4F7E-A06C-B6927D9564A2}" srcOrd="0" destOrd="0" presId="urn:microsoft.com/office/officeart/2005/8/layout/list1"/>
    <dgm:cxn modelId="{8FA86839-E67D-4B34-8648-AD6C8D5AFAE6}" type="presParOf" srcId="{1F47022C-5D4F-4F7E-A06C-B6927D9564A2}" destId="{024DA248-B823-41B8-8E4A-6DFA66B39084}" srcOrd="0" destOrd="0" presId="urn:microsoft.com/office/officeart/2005/8/layout/list1"/>
    <dgm:cxn modelId="{45689B1E-BEEB-49F9-B80F-47F2282200E4}" type="presParOf" srcId="{1F47022C-5D4F-4F7E-A06C-B6927D9564A2}" destId="{21FDCF5C-B6B0-4537-A11E-4AC21DFE3585}" srcOrd="1" destOrd="0" presId="urn:microsoft.com/office/officeart/2005/8/layout/list1"/>
    <dgm:cxn modelId="{99FF443E-31F8-4903-8D60-85A858964D34}" type="presParOf" srcId="{D66D5CCD-6F44-4717-BE33-F2047C186F6D}" destId="{E0C45508-E6D4-48D8-B346-4B0EDBB6F851}" srcOrd="1" destOrd="0" presId="urn:microsoft.com/office/officeart/2005/8/layout/list1"/>
    <dgm:cxn modelId="{022E8BC8-9A99-477D-A0CD-52D6441CEBDC}" type="presParOf" srcId="{D66D5CCD-6F44-4717-BE33-F2047C186F6D}" destId="{0B7E640D-E7DA-43AB-8096-3649F0C8A9C1}" srcOrd="2" destOrd="0" presId="urn:microsoft.com/office/officeart/2005/8/layout/list1"/>
    <dgm:cxn modelId="{43D9A225-9A77-4811-BE12-F9BF762227C1}" type="presParOf" srcId="{D66D5CCD-6F44-4717-BE33-F2047C186F6D}" destId="{F6EDCCB3-1A51-44F7-BD1E-293A777993BE}" srcOrd="3" destOrd="0" presId="urn:microsoft.com/office/officeart/2005/8/layout/list1"/>
    <dgm:cxn modelId="{36D0F5A2-BC79-49A9-9DF0-F5668AD4B460}" type="presParOf" srcId="{D66D5CCD-6F44-4717-BE33-F2047C186F6D}" destId="{FFB08923-378A-48AA-9884-66085FA53422}" srcOrd="4" destOrd="0" presId="urn:microsoft.com/office/officeart/2005/8/layout/list1"/>
    <dgm:cxn modelId="{E41C9FBE-E4D1-4C9B-8158-BADF84A71758}" type="presParOf" srcId="{FFB08923-378A-48AA-9884-66085FA53422}" destId="{61563750-EBCC-4FBA-819B-241A449E8C2D}" srcOrd="0" destOrd="0" presId="urn:microsoft.com/office/officeart/2005/8/layout/list1"/>
    <dgm:cxn modelId="{85C5FD7B-B962-4B5A-B14F-6B883D097C16}" type="presParOf" srcId="{FFB08923-378A-48AA-9884-66085FA53422}" destId="{8CBDAECD-B27A-4772-A4D8-7006081E77C1}" srcOrd="1" destOrd="0" presId="urn:microsoft.com/office/officeart/2005/8/layout/list1"/>
    <dgm:cxn modelId="{CF88A5B1-CCA2-4ADC-BF29-10AB76F6066B}" type="presParOf" srcId="{D66D5CCD-6F44-4717-BE33-F2047C186F6D}" destId="{82E2FDB9-32CF-446A-BFEB-AA6B1286D0B2}" srcOrd="5" destOrd="0" presId="urn:microsoft.com/office/officeart/2005/8/layout/list1"/>
    <dgm:cxn modelId="{5A45088B-BE9C-4B5D-8BE7-CDC6F8B30078}" type="presParOf" srcId="{D66D5CCD-6F44-4717-BE33-F2047C186F6D}" destId="{7054FBFA-FAC1-429C-B790-C08D7EEB43F0}" srcOrd="6" destOrd="0" presId="urn:microsoft.com/office/officeart/2005/8/layout/list1"/>
    <dgm:cxn modelId="{D2FCC24F-D5D4-4C46-B1D8-CEF7154EC438}" type="presParOf" srcId="{D66D5CCD-6F44-4717-BE33-F2047C186F6D}" destId="{B569A477-020A-434B-A304-3DB656ECA362}" srcOrd="7" destOrd="0" presId="urn:microsoft.com/office/officeart/2005/8/layout/list1"/>
    <dgm:cxn modelId="{F1FC08EA-34DF-4CAB-985C-09B283AFECB4}" type="presParOf" srcId="{D66D5CCD-6F44-4717-BE33-F2047C186F6D}" destId="{AAD14E93-D028-47B9-9D5D-FFB25DA58DBE}" srcOrd="8" destOrd="0" presId="urn:microsoft.com/office/officeart/2005/8/layout/list1"/>
    <dgm:cxn modelId="{4A3BE853-B81E-45F6-A46F-1C7E5FD84CA4}" type="presParOf" srcId="{AAD14E93-D028-47B9-9D5D-FFB25DA58DBE}" destId="{A1B15A0B-D479-4EB3-972F-F1BE87F36BBE}" srcOrd="0" destOrd="0" presId="urn:microsoft.com/office/officeart/2005/8/layout/list1"/>
    <dgm:cxn modelId="{40A7739A-E267-42E7-9F82-88C78BE300F6}" type="presParOf" srcId="{AAD14E93-D028-47B9-9D5D-FFB25DA58DBE}" destId="{C7407E06-7576-415C-B3C4-BF53FAED8C02}" srcOrd="1" destOrd="0" presId="urn:microsoft.com/office/officeart/2005/8/layout/list1"/>
    <dgm:cxn modelId="{F5DCB976-A75A-48A6-B836-F637392A7DCB}" type="presParOf" srcId="{D66D5CCD-6F44-4717-BE33-F2047C186F6D}" destId="{C5524F15-59F5-4031-BCF6-8EB1DCF2D041}" srcOrd="9" destOrd="0" presId="urn:microsoft.com/office/officeart/2005/8/layout/list1"/>
    <dgm:cxn modelId="{E18114CF-C554-40FF-A1FC-6F8AC7FF76EF}" type="presParOf" srcId="{D66D5CCD-6F44-4717-BE33-F2047C186F6D}" destId="{46D18090-FC82-46BC-86A3-F64058870D4D}" srcOrd="10" destOrd="0" presId="urn:microsoft.com/office/officeart/2005/8/layout/list1"/>
    <dgm:cxn modelId="{67A43DB4-24FD-462B-82C0-63C610EF16EC}" type="presParOf" srcId="{D66D5CCD-6F44-4717-BE33-F2047C186F6D}" destId="{DB0CE4EC-C1AF-49F8-A457-F3EF97B87E0F}" srcOrd="11" destOrd="0" presId="urn:microsoft.com/office/officeart/2005/8/layout/list1"/>
    <dgm:cxn modelId="{45F8FEFC-2829-4881-9241-76961DA603F5}" type="presParOf" srcId="{D66D5CCD-6F44-4717-BE33-F2047C186F6D}" destId="{2D0F15BA-924D-4481-87CD-C889F4685EF2}" srcOrd="12" destOrd="0" presId="urn:microsoft.com/office/officeart/2005/8/layout/list1"/>
    <dgm:cxn modelId="{2584138A-B6C7-4BE6-A25D-751ED999DE23}" type="presParOf" srcId="{2D0F15BA-924D-4481-87CD-C889F4685EF2}" destId="{954D4551-EF7B-456E-8897-C8E40BCC0680}" srcOrd="0" destOrd="0" presId="urn:microsoft.com/office/officeart/2005/8/layout/list1"/>
    <dgm:cxn modelId="{8F93AE56-178D-4E9E-9209-5989A9D33EA0}" type="presParOf" srcId="{2D0F15BA-924D-4481-87CD-C889F4685EF2}" destId="{1272A0C0-F116-4BA5-80C2-CB7BBFF00D2A}" srcOrd="1" destOrd="0" presId="urn:microsoft.com/office/officeart/2005/8/layout/list1"/>
    <dgm:cxn modelId="{28E85F65-EA3D-496A-89A2-1A308CDE34F6}" type="presParOf" srcId="{D66D5CCD-6F44-4717-BE33-F2047C186F6D}" destId="{A4BF0E20-7C62-4588-8E7B-41323E402BBD}" srcOrd="13" destOrd="0" presId="urn:microsoft.com/office/officeart/2005/8/layout/list1"/>
    <dgm:cxn modelId="{2192799E-E7FD-44C1-BC23-90AF26E6A242}" type="presParOf" srcId="{D66D5CCD-6F44-4717-BE33-F2047C186F6D}" destId="{625D4BBF-C945-4285-B1DA-A103578B2746}" srcOrd="14"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97C5C1-89B8-4DD7-BBA5-BE1C5AF95D7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tr-TR"/>
        </a:p>
      </dgm:t>
    </dgm:pt>
    <dgm:pt modelId="{5D6FCC9F-63FE-44CF-9404-0BC8CD52C648}">
      <dgm:prSet phldrT="[Metin]"/>
      <dgm:spPr/>
      <dgm:t>
        <a:bodyPr/>
        <a:lstStyle/>
        <a:p>
          <a:r>
            <a:rPr lang="tr-TR"/>
            <a:t>Tasfiye Öncesi Yüklenecek e-Defterin Yevmiye Numarası-Yevmiye Madde Numarası</a:t>
          </a:r>
        </a:p>
      </dgm:t>
    </dgm:pt>
    <dgm:pt modelId="{5E9CA74F-0218-431D-AF08-A1C065CF9280}" type="parTrans" cxnId="{51ED650E-57AE-4B42-AE6D-6F02B9E9121F}">
      <dgm:prSet/>
      <dgm:spPr/>
      <dgm:t>
        <a:bodyPr/>
        <a:lstStyle/>
        <a:p>
          <a:endParaRPr lang="tr-TR"/>
        </a:p>
      </dgm:t>
    </dgm:pt>
    <dgm:pt modelId="{E7C1A3D4-5065-4CE2-A4F5-CDC3A8292AB0}" type="sibTrans" cxnId="{51ED650E-57AE-4B42-AE6D-6F02B9E9121F}">
      <dgm:prSet/>
      <dgm:spPr/>
      <dgm:t>
        <a:bodyPr/>
        <a:lstStyle/>
        <a:p>
          <a:endParaRPr lang="tr-TR"/>
        </a:p>
      </dgm:t>
    </dgm:pt>
    <dgm:pt modelId="{6FD80071-9E9A-4403-A55E-56F58D6B447F}">
      <dgm:prSet phldrT="[Metin]"/>
      <dgm:spPr/>
      <dgm:t>
        <a:bodyPr/>
        <a:lstStyle/>
        <a:p>
          <a:r>
            <a:rPr lang="tr-TR"/>
            <a:t>Tasfiye Sonrası Yüklenecek e-Defterin Yevmiye Numarası-Yevmiye Madde Numarası</a:t>
          </a:r>
        </a:p>
      </dgm:t>
    </dgm:pt>
    <dgm:pt modelId="{36BF0D0D-268A-45A5-8F9B-8B74FFFAFA5D}" type="parTrans" cxnId="{A16BA0BE-D6D5-44D3-B21D-49DE1BBD20E0}">
      <dgm:prSet/>
      <dgm:spPr/>
      <dgm:t>
        <a:bodyPr/>
        <a:lstStyle/>
        <a:p>
          <a:endParaRPr lang="tr-TR"/>
        </a:p>
      </dgm:t>
    </dgm:pt>
    <dgm:pt modelId="{13E9EEC8-9514-462D-BAC3-56B2DADF942C}" type="sibTrans" cxnId="{A16BA0BE-D6D5-44D3-B21D-49DE1BBD20E0}">
      <dgm:prSet/>
      <dgm:spPr/>
      <dgm:t>
        <a:bodyPr/>
        <a:lstStyle/>
        <a:p>
          <a:endParaRPr lang="tr-TR"/>
        </a:p>
      </dgm:t>
    </dgm:pt>
    <dgm:pt modelId="{60832F46-D071-447D-ADE8-364980D31604}">
      <dgm:prSet phldrT="[Metin]" custT="1"/>
      <dgm:spPr/>
      <dgm:t>
        <a:bodyPr/>
        <a:lstStyle/>
        <a:p>
          <a:r>
            <a:rPr lang="tr-TR" sz="900"/>
            <a:t>&lt;gl-cor:lineNumber contextRef="journal_context"&gt;</a:t>
          </a:r>
          <a:r>
            <a:rPr lang="tr-TR" sz="1200" b="1"/>
            <a:t>808</a:t>
          </a:r>
          <a:r>
            <a:rPr lang="tr-TR" sz="900"/>
            <a:t>&lt;/gl-cor:lineNumber&gt;</a:t>
          </a:r>
        </a:p>
      </dgm:t>
    </dgm:pt>
    <dgm:pt modelId="{B3EEB381-0B85-41A7-BD04-26117CE9845A}" type="parTrans" cxnId="{4DF59788-BDC3-4742-B8A2-4E9C413F52D2}">
      <dgm:prSet/>
      <dgm:spPr/>
      <dgm:t>
        <a:bodyPr/>
        <a:lstStyle/>
        <a:p>
          <a:endParaRPr lang="tr-TR"/>
        </a:p>
      </dgm:t>
    </dgm:pt>
    <dgm:pt modelId="{7678951C-94D0-49E6-94F7-2D5C82E8BA1B}" type="sibTrans" cxnId="{4DF59788-BDC3-4742-B8A2-4E9C413F52D2}">
      <dgm:prSet/>
      <dgm:spPr/>
      <dgm:t>
        <a:bodyPr/>
        <a:lstStyle/>
        <a:p>
          <a:endParaRPr lang="tr-TR"/>
        </a:p>
      </dgm:t>
    </dgm:pt>
    <dgm:pt modelId="{F624B1BA-F087-458D-930E-83052209DAC0}">
      <dgm:prSet custT="1"/>
      <dgm:spPr/>
      <dgm:t>
        <a:bodyPr/>
        <a:lstStyle/>
        <a:p>
          <a:r>
            <a:rPr lang="tr-TR" sz="900"/>
            <a:t>&lt;gl-cor:lineNumberCounter contextRef="journal_context" decimals="INF" unitRef="countable"&gt;</a:t>
          </a:r>
          <a:r>
            <a:rPr lang="tr-TR" sz="1200" b="1"/>
            <a:t>202</a:t>
          </a:r>
          <a:r>
            <a:rPr lang="tr-TR" sz="900"/>
            <a:t>&lt;/gl-cor:lineNumberCounter&gt; </a:t>
          </a:r>
        </a:p>
      </dgm:t>
    </dgm:pt>
    <dgm:pt modelId="{68155BDC-CDC8-44E8-A9BF-5179442FE6CF}" type="parTrans" cxnId="{66DA0D3B-7170-4D26-9FF1-A8B95E165F46}">
      <dgm:prSet/>
      <dgm:spPr/>
      <dgm:t>
        <a:bodyPr/>
        <a:lstStyle/>
        <a:p>
          <a:endParaRPr lang="tr-TR"/>
        </a:p>
      </dgm:t>
    </dgm:pt>
    <dgm:pt modelId="{571226EE-CE4F-45F1-B9B6-8061F2CFCD21}" type="sibTrans" cxnId="{66DA0D3B-7170-4D26-9FF1-A8B95E165F46}">
      <dgm:prSet/>
      <dgm:spPr/>
      <dgm:t>
        <a:bodyPr/>
        <a:lstStyle/>
        <a:p>
          <a:endParaRPr lang="tr-TR"/>
        </a:p>
      </dgm:t>
    </dgm:pt>
    <dgm:pt modelId="{9E7AB644-DD0C-4567-AA57-E3D0CD1AAD30}">
      <dgm:prSet custT="1"/>
      <dgm:spPr/>
      <dgm:t>
        <a:bodyPr/>
        <a:lstStyle/>
        <a:p>
          <a:r>
            <a:rPr lang="tr-TR" sz="900"/>
            <a:t>&lt;gl-cor:entryNumberCounter contextRef="journal_context" decimals="INF" unitRef="countable"&gt;</a:t>
          </a:r>
          <a:r>
            <a:rPr lang="tr-TR" sz="1200" b="1"/>
            <a:t>202</a:t>
          </a:r>
          <a:r>
            <a:rPr lang="tr-TR" sz="900"/>
            <a:t>&lt;/gl-cor:entryNumberCoun</a:t>
          </a:r>
        </a:p>
      </dgm:t>
    </dgm:pt>
    <dgm:pt modelId="{43BF6769-14CF-4D3D-8323-FD30C7027AEB}" type="parTrans" cxnId="{58BB90F4-BE2E-4C85-851C-3817E40A946A}">
      <dgm:prSet/>
      <dgm:spPr/>
      <dgm:t>
        <a:bodyPr/>
        <a:lstStyle/>
        <a:p>
          <a:endParaRPr lang="tr-TR"/>
        </a:p>
      </dgm:t>
    </dgm:pt>
    <dgm:pt modelId="{389CA37C-10BF-4F95-901D-1CA351A7888F}" type="sibTrans" cxnId="{58BB90F4-BE2E-4C85-851C-3817E40A946A}">
      <dgm:prSet/>
      <dgm:spPr/>
      <dgm:t>
        <a:bodyPr/>
        <a:lstStyle/>
        <a:p>
          <a:endParaRPr lang="tr-TR"/>
        </a:p>
      </dgm:t>
    </dgm:pt>
    <dgm:pt modelId="{BB2F675E-30FB-4D6D-82F4-761C536CA2A9}">
      <dgm:prSet phldrT="[Metin]" custT="1"/>
      <dgm:spPr/>
      <dgm:t>
        <a:bodyPr/>
        <a:lstStyle/>
        <a:p>
          <a:r>
            <a:rPr lang="tr-TR" sz="900"/>
            <a:t>&lt;gl-cor:lineNumber contextRef="journal_context"&gt;</a:t>
          </a:r>
          <a:r>
            <a:rPr lang="tr-TR" sz="1200" b="1"/>
            <a:t>1</a:t>
          </a:r>
          <a:r>
            <a:rPr lang="tr-TR" sz="900"/>
            <a:t>&lt;/gl-cor:lineNumber&gt;</a:t>
          </a:r>
        </a:p>
      </dgm:t>
    </dgm:pt>
    <dgm:pt modelId="{1340ACC1-23F9-4736-8A25-18968C7F89EB}" type="parTrans" cxnId="{68D231A1-8C7F-4D53-BEA2-8F639A27E998}">
      <dgm:prSet/>
      <dgm:spPr/>
      <dgm:t>
        <a:bodyPr/>
        <a:lstStyle/>
        <a:p>
          <a:endParaRPr lang="tr-TR"/>
        </a:p>
      </dgm:t>
    </dgm:pt>
    <dgm:pt modelId="{4AAB3A25-6C95-4AB2-9EFD-D0434322CCBD}" type="sibTrans" cxnId="{68D231A1-8C7F-4D53-BEA2-8F639A27E998}">
      <dgm:prSet/>
      <dgm:spPr/>
      <dgm:t>
        <a:bodyPr/>
        <a:lstStyle/>
        <a:p>
          <a:endParaRPr lang="tr-TR"/>
        </a:p>
      </dgm:t>
    </dgm:pt>
    <dgm:pt modelId="{15D2423D-8176-450F-ADCA-8ABB9B013EA9}">
      <dgm:prSet custT="1"/>
      <dgm:spPr/>
      <dgm:t>
        <a:bodyPr/>
        <a:lstStyle/>
        <a:p>
          <a:r>
            <a:rPr lang="tr-TR" sz="900"/>
            <a:t>&lt;gl-cor:lineNumberCounter contextRef="journal_context" decimals="INF" unitRef="countable"&gt;</a:t>
          </a:r>
          <a:r>
            <a:rPr lang="tr-TR" sz="1200" b="1"/>
            <a:t>1</a:t>
          </a:r>
          <a:r>
            <a:rPr lang="tr-TR" sz="900"/>
            <a:t>&lt;/gl-cor:lineNumberCounter&gt;</a:t>
          </a:r>
        </a:p>
      </dgm:t>
    </dgm:pt>
    <dgm:pt modelId="{6261BEA2-C2FE-4695-BF5F-F8215F69EC0E}" type="parTrans" cxnId="{2B705923-9C38-4227-AF12-91BB1A95970E}">
      <dgm:prSet/>
      <dgm:spPr/>
      <dgm:t>
        <a:bodyPr/>
        <a:lstStyle/>
        <a:p>
          <a:endParaRPr lang="tr-TR"/>
        </a:p>
      </dgm:t>
    </dgm:pt>
    <dgm:pt modelId="{EF76B19F-7751-49FC-9D12-D7CF75989BC2}" type="sibTrans" cxnId="{2B705923-9C38-4227-AF12-91BB1A95970E}">
      <dgm:prSet/>
      <dgm:spPr/>
      <dgm:t>
        <a:bodyPr/>
        <a:lstStyle/>
        <a:p>
          <a:endParaRPr lang="tr-TR"/>
        </a:p>
      </dgm:t>
    </dgm:pt>
    <dgm:pt modelId="{CAAE72C9-D806-4F0F-8A48-B4457F0E45AF}">
      <dgm:prSet custT="1"/>
      <dgm:spPr/>
      <dgm:t>
        <a:bodyPr/>
        <a:lstStyle/>
        <a:p>
          <a:r>
            <a:rPr lang="tr-TR" sz="900"/>
            <a:t>&lt;gl-cor:entryNumberCounter contextRef="journal_context" decimals="INF" unitRef="countable"&gt;</a:t>
          </a:r>
          <a:r>
            <a:rPr lang="tr-TR" sz="1200" b="1"/>
            <a:t>1</a:t>
          </a:r>
          <a:r>
            <a:rPr lang="tr-TR" sz="900"/>
            <a:t>&lt;/gl-cor:entryNumberCoun</a:t>
          </a:r>
        </a:p>
      </dgm:t>
    </dgm:pt>
    <dgm:pt modelId="{42F4FB39-9660-450B-8153-A0848C09E4BF}" type="parTrans" cxnId="{4AAF6B71-62C2-435B-B18B-FE6F9B638599}">
      <dgm:prSet/>
      <dgm:spPr/>
      <dgm:t>
        <a:bodyPr/>
        <a:lstStyle/>
        <a:p>
          <a:endParaRPr lang="tr-TR"/>
        </a:p>
      </dgm:t>
    </dgm:pt>
    <dgm:pt modelId="{BA6B60D3-98CA-44C3-AC34-0E23A16D8700}" type="sibTrans" cxnId="{4AAF6B71-62C2-435B-B18B-FE6F9B638599}">
      <dgm:prSet/>
      <dgm:spPr/>
      <dgm:t>
        <a:bodyPr/>
        <a:lstStyle/>
        <a:p>
          <a:endParaRPr lang="tr-TR"/>
        </a:p>
      </dgm:t>
    </dgm:pt>
    <dgm:pt modelId="{DB7E3980-DFE6-4BDA-A899-2483D968C722}" type="pres">
      <dgm:prSet presAssocID="{0897C5C1-89B8-4DD7-BBA5-BE1C5AF95D7D}" presName="linear" presStyleCnt="0">
        <dgm:presLayoutVars>
          <dgm:dir/>
          <dgm:animLvl val="lvl"/>
          <dgm:resizeHandles val="exact"/>
        </dgm:presLayoutVars>
      </dgm:prSet>
      <dgm:spPr/>
      <dgm:t>
        <a:bodyPr/>
        <a:lstStyle/>
        <a:p>
          <a:endParaRPr lang="tr-TR"/>
        </a:p>
      </dgm:t>
    </dgm:pt>
    <dgm:pt modelId="{497C7F07-E626-4FEF-A978-9B62AD8C4FE4}" type="pres">
      <dgm:prSet presAssocID="{5D6FCC9F-63FE-44CF-9404-0BC8CD52C648}" presName="parentLin" presStyleCnt="0"/>
      <dgm:spPr/>
    </dgm:pt>
    <dgm:pt modelId="{D87AEBCD-FC69-402A-99DC-137B5A8266A4}" type="pres">
      <dgm:prSet presAssocID="{5D6FCC9F-63FE-44CF-9404-0BC8CD52C648}" presName="parentLeftMargin" presStyleLbl="node1" presStyleIdx="0" presStyleCnt="2"/>
      <dgm:spPr/>
      <dgm:t>
        <a:bodyPr/>
        <a:lstStyle/>
        <a:p>
          <a:endParaRPr lang="tr-TR"/>
        </a:p>
      </dgm:t>
    </dgm:pt>
    <dgm:pt modelId="{4BD6FF57-B59B-491A-8001-539804AC116A}" type="pres">
      <dgm:prSet presAssocID="{5D6FCC9F-63FE-44CF-9404-0BC8CD52C648}" presName="parentText" presStyleLbl="node1" presStyleIdx="0" presStyleCnt="2">
        <dgm:presLayoutVars>
          <dgm:chMax val="0"/>
          <dgm:bulletEnabled val="1"/>
        </dgm:presLayoutVars>
      </dgm:prSet>
      <dgm:spPr/>
      <dgm:t>
        <a:bodyPr/>
        <a:lstStyle/>
        <a:p>
          <a:endParaRPr lang="tr-TR"/>
        </a:p>
      </dgm:t>
    </dgm:pt>
    <dgm:pt modelId="{E64A9AAA-19E4-4934-B72E-9F023F8F025F}" type="pres">
      <dgm:prSet presAssocID="{5D6FCC9F-63FE-44CF-9404-0BC8CD52C648}" presName="negativeSpace" presStyleCnt="0"/>
      <dgm:spPr/>
    </dgm:pt>
    <dgm:pt modelId="{FD08B1DE-FF01-4FAD-B130-199FAEC696B3}" type="pres">
      <dgm:prSet presAssocID="{5D6FCC9F-63FE-44CF-9404-0BC8CD52C648}" presName="childText" presStyleLbl="conFgAcc1" presStyleIdx="0" presStyleCnt="2">
        <dgm:presLayoutVars>
          <dgm:bulletEnabled val="1"/>
        </dgm:presLayoutVars>
      </dgm:prSet>
      <dgm:spPr/>
      <dgm:t>
        <a:bodyPr/>
        <a:lstStyle/>
        <a:p>
          <a:endParaRPr lang="tr-TR"/>
        </a:p>
      </dgm:t>
    </dgm:pt>
    <dgm:pt modelId="{09CEA041-1E01-404A-9175-5489E0F51294}" type="pres">
      <dgm:prSet presAssocID="{E7C1A3D4-5065-4CE2-A4F5-CDC3A8292AB0}" presName="spaceBetweenRectangles" presStyleCnt="0"/>
      <dgm:spPr/>
    </dgm:pt>
    <dgm:pt modelId="{682EB291-D074-464A-B04E-944B80413B41}" type="pres">
      <dgm:prSet presAssocID="{6FD80071-9E9A-4403-A55E-56F58D6B447F}" presName="parentLin" presStyleCnt="0"/>
      <dgm:spPr/>
    </dgm:pt>
    <dgm:pt modelId="{0068A8E1-17F2-4986-8969-1FBD00B7355F}" type="pres">
      <dgm:prSet presAssocID="{6FD80071-9E9A-4403-A55E-56F58D6B447F}" presName="parentLeftMargin" presStyleLbl="node1" presStyleIdx="0" presStyleCnt="2"/>
      <dgm:spPr/>
      <dgm:t>
        <a:bodyPr/>
        <a:lstStyle/>
        <a:p>
          <a:endParaRPr lang="tr-TR"/>
        </a:p>
      </dgm:t>
    </dgm:pt>
    <dgm:pt modelId="{F2EB194D-7324-475A-930F-DC53D0C7A4BF}" type="pres">
      <dgm:prSet presAssocID="{6FD80071-9E9A-4403-A55E-56F58D6B447F}" presName="parentText" presStyleLbl="node1" presStyleIdx="1" presStyleCnt="2">
        <dgm:presLayoutVars>
          <dgm:chMax val="0"/>
          <dgm:bulletEnabled val="1"/>
        </dgm:presLayoutVars>
      </dgm:prSet>
      <dgm:spPr/>
      <dgm:t>
        <a:bodyPr/>
        <a:lstStyle/>
        <a:p>
          <a:endParaRPr lang="tr-TR"/>
        </a:p>
      </dgm:t>
    </dgm:pt>
    <dgm:pt modelId="{91B4F657-58B5-47C2-95AB-1411AF8C50FA}" type="pres">
      <dgm:prSet presAssocID="{6FD80071-9E9A-4403-A55E-56F58D6B447F}" presName="negativeSpace" presStyleCnt="0"/>
      <dgm:spPr/>
    </dgm:pt>
    <dgm:pt modelId="{8E030A7F-9F88-4D4D-871B-BB6ECA0CE6CF}" type="pres">
      <dgm:prSet presAssocID="{6FD80071-9E9A-4403-A55E-56F58D6B447F}" presName="childText" presStyleLbl="conFgAcc1" presStyleIdx="1" presStyleCnt="2">
        <dgm:presLayoutVars>
          <dgm:bulletEnabled val="1"/>
        </dgm:presLayoutVars>
      </dgm:prSet>
      <dgm:spPr/>
      <dgm:t>
        <a:bodyPr/>
        <a:lstStyle/>
        <a:p>
          <a:endParaRPr lang="tr-TR"/>
        </a:p>
      </dgm:t>
    </dgm:pt>
  </dgm:ptLst>
  <dgm:cxnLst>
    <dgm:cxn modelId="{66DA0D3B-7170-4D26-9FF1-A8B95E165F46}" srcId="{5D6FCC9F-63FE-44CF-9404-0BC8CD52C648}" destId="{F624B1BA-F087-458D-930E-83052209DAC0}" srcOrd="1" destOrd="0" parTransId="{68155BDC-CDC8-44E8-A9BF-5179442FE6CF}" sibTransId="{571226EE-CE4F-45F1-B9B6-8061F2CFCD21}"/>
    <dgm:cxn modelId="{68D231A1-8C7F-4D53-BEA2-8F639A27E998}" srcId="{6FD80071-9E9A-4403-A55E-56F58D6B447F}" destId="{BB2F675E-30FB-4D6D-82F4-761C536CA2A9}" srcOrd="0" destOrd="0" parTransId="{1340ACC1-23F9-4736-8A25-18968C7F89EB}" sibTransId="{4AAB3A25-6C95-4AB2-9EFD-D0434322CCBD}"/>
    <dgm:cxn modelId="{51ED650E-57AE-4B42-AE6D-6F02B9E9121F}" srcId="{0897C5C1-89B8-4DD7-BBA5-BE1C5AF95D7D}" destId="{5D6FCC9F-63FE-44CF-9404-0BC8CD52C648}" srcOrd="0" destOrd="0" parTransId="{5E9CA74F-0218-431D-AF08-A1C065CF9280}" sibTransId="{E7C1A3D4-5065-4CE2-A4F5-CDC3A8292AB0}"/>
    <dgm:cxn modelId="{16E58C8A-02DA-475B-8859-0D16613BAB46}" type="presOf" srcId="{60832F46-D071-447D-ADE8-364980D31604}" destId="{FD08B1DE-FF01-4FAD-B130-199FAEC696B3}" srcOrd="0" destOrd="0" presId="urn:microsoft.com/office/officeart/2005/8/layout/list1"/>
    <dgm:cxn modelId="{4DF59788-BDC3-4742-B8A2-4E9C413F52D2}" srcId="{5D6FCC9F-63FE-44CF-9404-0BC8CD52C648}" destId="{60832F46-D071-447D-ADE8-364980D31604}" srcOrd="0" destOrd="0" parTransId="{B3EEB381-0B85-41A7-BD04-26117CE9845A}" sibTransId="{7678951C-94D0-49E6-94F7-2D5C82E8BA1B}"/>
    <dgm:cxn modelId="{2B705923-9C38-4227-AF12-91BB1A95970E}" srcId="{6FD80071-9E9A-4403-A55E-56F58D6B447F}" destId="{15D2423D-8176-450F-ADCA-8ABB9B013EA9}" srcOrd="1" destOrd="0" parTransId="{6261BEA2-C2FE-4695-BF5F-F8215F69EC0E}" sibTransId="{EF76B19F-7751-49FC-9D12-D7CF75989BC2}"/>
    <dgm:cxn modelId="{01BFDF6D-00A9-460C-AA21-7CB8B6CC0208}" type="presOf" srcId="{6FD80071-9E9A-4403-A55E-56F58D6B447F}" destId="{F2EB194D-7324-475A-930F-DC53D0C7A4BF}" srcOrd="1" destOrd="0" presId="urn:microsoft.com/office/officeart/2005/8/layout/list1"/>
    <dgm:cxn modelId="{306191D2-0823-4EFD-95FB-32F7E59E3E85}" type="presOf" srcId="{0897C5C1-89B8-4DD7-BBA5-BE1C5AF95D7D}" destId="{DB7E3980-DFE6-4BDA-A899-2483D968C722}" srcOrd="0" destOrd="0" presId="urn:microsoft.com/office/officeart/2005/8/layout/list1"/>
    <dgm:cxn modelId="{FED0816F-81D3-4D7F-A9F7-6345CCA2D170}" type="presOf" srcId="{F624B1BA-F087-458D-930E-83052209DAC0}" destId="{FD08B1DE-FF01-4FAD-B130-199FAEC696B3}" srcOrd="0" destOrd="1" presId="urn:microsoft.com/office/officeart/2005/8/layout/list1"/>
    <dgm:cxn modelId="{A16BA0BE-D6D5-44D3-B21D-49DE1BBD20E0}" srcId="{0897C5C1-89B8-4DD7-BBA5-BE1C5AF95D7D}" destId="{6FD80071-9E9A-4403-A55E-56F58D6B447F}" srcOrd="1" destOrd="0" parTransId="{36BF0D0D-268A-45A5-8F9B-8B74FFFAFA5D}" sibTransId="{13E9EEC8-9514-462D-BAC3-56B2DADF942C}"/>
    <dgm:cxn modelId="{58BB90F4-BE2E-4C85-851C-3817E40A946A}" srcId="{5D6FCC9F-63FE-44CF-9404-0BC8CD52C648}" destId="{9E7AB644-DD0C-4567-AA57-E3D0CD1AAD30}" srcOrd="2" destOrd="0" parTransId="{43BF6769-14CF-4D3D-8323-FD30C7027AEB}" sibTransId="{389CA37C-10BF-4F95-901D-1CA351A7888F}"/>
    <dgm:cxn modelId="{0474106A-2A81-4634-8458-EFC2D8BD7D59}" type="presOf" srcId="{9E7AB644-DD0C-4567-AA57-E3D0CD1AAD30}" destId="{FD08B1DE-FF01-4FAD-B130-199FAEC696B3}" srcOrd="0" destOrd="2" presId="urn:microsoft.com/office/officeart/2005/8/layout/list1"/>
    <dgm:cxn modelId="{4AAF6B71-62C2-435B-B18B-FE6F9B638599}" srcId="{6FD80071-9E9A-4403-A55E-56F58D6B447F}" destId="{CAAE72C9-D806-4F0F-8A48-B4457F0E45AF}" srcOrd="2" destOrd="0" parTransId="{42F4FB39-9660-450B-8153-A0848C09E4BF}" sibTransId="{BA6B60D3-98CA-44C3-AC34-0E23A16D8700}"/>
    <dgm:cxn modelId="{42809538-42C6-4986-9DA1-315DDA4CD3CD}" type="presOf" srcId="{15D2423D-8176-450F-ADCA-8ABB9B013EA9}" destId="{8E030A7F-9F88-4D4D-871B-BB6ECA0CE6CF}" srcOrd="0" destOrd="1" presId="urn:microsoft.com/office/officeart/2005/8/layout/list1"/>
    <dgm:cxn modelId="{A6B7947A-073E-42D0-A1A0-3B8C2AE0B5A2}" type="presOf" srcId="{BB2F675E-30FB-4D6D-82F4-761C536CA2A9}" destId="{8E030A7F-9F88-4D4D-871B-BB6ECA0CE6CF}" srcOrd="0" destOrd="0" presId="urn:microsoft.com/office/officeart/2005/8/layout/list1"/>
    <dgm:cxn modelId="{0C062918-AB0B-4933-A14E-F894EE1CA92F}" type="presOf" srcId="{5D6FCC9F-63FE-44CF-9404-0BC8CD52C648}" destId="{D87AEBCD-FC69-402A-99DC-137B5A8266A4}" srcOrd="0" destOrd="0" presId="urn:microsoft.com/office/officeart/2005/8/layout/list1"/>
    <dgm:cxn modelId="{A78F6D31-F49B-4528-9CFB-446DBE2E6879}" type="presOf" srcId="{6FD80071-9E9A-4403-A55E-56F58D6B447F}" destId="{0068A8E1-17F2-4986-8969-1FBD00B7355F}" srcOrd="0" destOrd="0" presId="urn:microsoft.com/office/officeart/2005/8/layout/list1"/>
    <dgm:cxn modelId="{6B0911CC-6AD7-4877-B5B4-47BF3E411C25}" type="presOf" srcId="{CAAE72C9-D806-4F0F-8A48-B4457F0E45AF}" destId="{8E030A7F-9F88-4D4D-871B-BB6ECA0CE6CF}" srcOrd="0" destOrd="2" presId="urn:microsoft.com/office/officeart/2005/8/layout/list1"/>
    <dgm:cxn modelId="{F322AB4D-782C-45C2-9C21-AEC1B15F22E6}" type="presOf" srcId="{5D6FCC9F-63FE-44CF-9404-0BC8CD52C648}" destId="{4BD6FF57-B59B-491A-8001-539804AC116A}" srcOrd="1" destOrd="0" presId="urn:microsoft.com/office/officeart/2005/8/layout/list1"/>
    <dgm:cxn modelId="{2DC61476-A065-4293-85BF-9A7B999322B5}" type="presParOf" srcId="{DB7E3980-DFE6-4BDA-A899-2483D968C722}" destId="{497C7F07-E626-4FEF-A978-9B62AD8C4FE4}" srcOrd="0" destOrd="0" presId="urn:microsoft.com/office/officeart/2005/8/layout/list1"/>
    <dgm:cxn modelId="{8A200134-F507-436E-8898-F6F9B7EBCCD5}" type="presParOf" srcId="{497C7F07-E626-4FEF-A978-9B62AD8C4FE4}" destId="{D87AEBCD-FC69-402A-99DC-137B5A8266A4}" srcOrd="0" destOrd="0" presId="urn:microsoft.com/office/officeart/2005/8/layout/list1"/>
    <dgm:cxn modelId="{1C98FB8C-8C40-478B-8780-9492DDE80C18}" type="presParOf" srcId="{497C7F07-E626-4FEF-A978-9B62AD8C4FE4}" destId="{4BD6FF57-B59B-491A-8001-539804AC116A}" srcOrd="1" destOrd="0" presId="urn:microsoft.com/office/officeart/2005/8/layout/list1"/>
    <dgm:cxn modelId="{0F946F8B-3EE7-4820-ABD6-04DA15A8C38B}" type="presParOf" srcId="{DB7E3980-DFE6-4BDA-A899-2483D968C722}" destId="{E64A9AAA-19E4-4934-B72E-9F023F8F025F}" srcOrd="1" destOrd="0" presId="urn:microsoft.com/office/officeart/2005/8/layout/list1"/>
    <dgm:cxn modelId="{4B1FD180-AEC4-476F-9208-CA701FBA56F4}" type="presParOf" srcId="{DB7E3980-DFE6-4BDA-A899-2483D968C722}" destId="{FD08B1DE-FF01-4FAD-B130-199FAEC696B3}" srcOrd="2" destOrd="0" presId="urn:microsoft.com/office/officeart/2005/8/layout/list1"/>
    <dgm:cxn modelId="{834226CD-67A9-489B-89C6-9D6AD8F3016D}" type="presParOf" srcId="{DB7E3980-DFE6-4BDA-A899-2483D968C722}" destId="{09CEA041-1E01-404A-9175-5489E0F51294}" srcOrd="3" destOrd="0" presId="urn:microsoft.com/office/officeart/2005/8/layout/list1"/>
    <dgm:cxn modelId="{9D3C1441-F8F1-4F99-9DE1-B212CAB655B5}" type="presParOf" srcId="{DB7E3980-DFE6-4BDA-A899-2483D968C722}" destId="{682EB291-D074-464A-B04E-944B80413B41}" srcOrd="4" destOrd="0" presId="urn:microsoft.com/office/officeart/2005/8/layout/list1"/>
    <dgm:cxn modelId="{14E4087A-5B8A-4B44-A3B2-3B8FCE4D7B9B}" type="presParOf" srcId="{682EB291-D074-464A-B04E-944B80413B41}" destId="{0068A8E1-17F2-4986-8969-1FBD00B7355F}" srcOrd="0" destOrd="0" presId="urn:microsoft.com/office/officeart/2005/8/layout/list1"/>
    <dgm:cxn modelId="{4035C7F1-FCB4-4F6E-B61C-3264615B3FC2}" type="presParOf" srcId="{682EB291-D074-464A-B04E-944B80413B41}" destId="{F2EB194D-7324-475A-930F-DC53D0C7A4BF}" srcOrd="1" destOrd="0" presId="urn:microsoft.com/office/officeart/2005/8/layout/list1"/>
    <dgm:cxn modelId="{C03C283B-2492-490F-95B2-EBE4D82EA3CB}" type="presParOf" srcId="{DB7E3980-DFE6-4BDA-A899-2483D968C722}" destId="{91B4F657-58B5-47C2-95AB-1411AF8C50FA}" srcOrd="5" destOrd="0" presId="urn:microsoft.com/office/officeart/2005/8/layout/list1"/>
    <dgm:cxn modelId="{69295B5B-B733-42A1-AF33-107051123648}" type="presParOf" srcId="{DB7E3980-DFE6-4BDA-A899-2483D968C722}" destId="{8E030A7F-9F88-4D4D-871B-BB6ECA0CE6CF}" srcOrd="6"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923EFFA-674E-48B7-B628-A843E209606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tr-TR"/>
        </a:p>
      </dgm:t>
    </dgm:pt>
    <dgm:pt modelId="{EB3F6C15-3BC7-4EA7-A80D-D0540F6FC193}">
      <dgm:prSet phldrT="[Metin]"/>
      <dgm:spPr/>
      <dgm:t>
        <a:bodyPr/>
        <a:lstStyle/>
        <a:p>
          <a:r>
            <a:rPr lang="tr-TR"/>
            <a:t>Tasfiye Öncesi e-Defterin Kontrol Numarası(uniqueID)</a:t>
          </a:r>
        </a:p>
      </dgm:t>
    </dgm:pt>
    <dgm:pt modelId="{8A5AF396-140B-40B6-8763-38D10D0FC535}" type="parTrans" cxnId="{76FF057B-7EED-42BC-9489-4A93650DF2FD}">
      <dgm:prSet/>
      <dgm:spPr/>
      <dgm:t>
        <a:bodyPr/>
        <a:lstStyle/>
        <a:p>
          <a:endParaRPr lang="tr-TR"/>
        </a:p>
      </dgm:t>
    </dgm:pt>
    <dgm:pt modelId="{7A3B3DAE-7126-4553-8B0A-3E5F496237B9}" type="sibTrans" cxnId="{76FF057B-7EED-42BC-9489-4A93650DF2FD}">
      <dgm:prSet/>
      <dgm:spPr/>
      <dgm:t>
        <a:bodyPr/>
        <a:lstStyle/>
        <a:p>
          <a:endParaRPr lang="tr-TR"/>
        </a:p>
      </dgm:t>
    </dgm:pt>
    <dgm:pt modelId="{CF3D18EE-66E3-4EDE-A3C1-15848EF14B05}">
      <dgm:prSet phldrT="[Metin]"/>
      <dgm:spPr/>
      <dgm:t>
        <a:bodyPr/>
        <a:lstStyle/>
        <a:p>
          <a:r>
            <a:rPr lang="tr-TR"/>
            <a:t>Tasfiye Sonrası e-Defterin Kontrol Numarası(uniqueID)</a:t>
          </a:r>
        </a:p>
      </dgm:t>
    </dgm:pt>
    <dgm:pt modelId="{40083674-31CE-4C68-839A-B3C7CE9A3B36}" type="parTrans" cxnId="{A82286FF-F5FC-4131-910F-AA491BE29106}">
      <dgm:prSet/>
      <dgm:spPr/>
      <dgm:t>
        <a:bodyPr/>
        <a:lstStyle/>
        <a:p>
          <a:endParaRPr lang="tr-TR"/>
        </a:p>
      </dgm:t>
    </dgm:pt>
    <dgm:pt modelId="{B91ED9C3-D6AE-47E4-8003-F755F5F263FF}" type="sibTrans" cxnId="{A82286FF-F5FC-4131-910F-AA491BE29106}">
      <dgm:prSet/>
      <dgm:spPr/>
      <dgm:t>
        <a:bodyPr/>
        <a:lstStyle/>
        <a:p>
          <a:endParaRPr lang="tr-TR"/>
        </a:p>
      </dgm:t>
    </dgm:pt>
    <dgm:pt modelId="{B8AAFA5C-B4BB-499F-B44B-A8605ADF75B5}">
      <dgm:prSet phldrT="[Metin]"/>
      <dgm:spPr/>
      <dgm:t>
        <a:bodyPr/>
        <a:lstStyle/>
        <a:p>
          <a:r>
            <a:rPr lang="tr-TR"/>
            <a:t>uniqueID contextRef="journal_context"&gt;</a:t>
          </a:r>
          <a:r>
            <a:rPr lang="tr-TR" b="1"/>
            <a:t>YEV201504000004</a:t>
          </a:r>
          <a:r>
            <a:rPr lang="tr-TR"/>
            <a:t>&lt;/gl-cor:uniqueID&gt;</a:t>
          </a:r>
        </a:p>
      </dgm:t>
    </dgm:pt>
    <dgm:pt modelId="{12B3F754-C825-472F-B091-223BD2CDAA94}" type="parTrans" cxnId="{E2830305-43FF-46E8-B242-24DEAD5C7319}">
      <dgm:prSet/>
      <dgm:spPr/>
      <dgm:t>
        <a:bodyPr/>
        <a:lstStyle/>
        <a:p>
          <a:endParaRPr lang="tr-TR"/>
        </a:p>
      </dgm:t>
    </dgm:pt>
    <dgm:pt modelId="{363CF6E2-3882-4480-918A-F074205B9AB5}" type="sibTrans" cxnId="{E2830305-43FF-46E8-B242-24DEAD5C7319}">
      <dgm:prSet/>
      <dgm:spPr/>
      <dgm:t>
        <a:bodyPr/>
        <a:lstStyle/>
        <a:p>
          <a:endParaRPr lang="tr-TR"/>
        </a:p>
      </dgm:t>
    </dgm:pt>
    <dgm:pt modelId="{A79F24B7-35E2-43C7-ACCB-210C206E3EBA}">
      <dgm:prSet phldrT="[Metin]"/>
      <dgm:spPr/>
      <dgm:t>
        <a:bodyPr/>
        <a:lstStyle/>
        <a:p>
          <a:r>
            <a:rPr lang="tr-TR"/>
            <a:t>uniqueID contextRef="journal_context"&gt;</a:t>
          </a:r>
          <a:r>
            <a:rPr lang="tr-TR" b="1"/>
            <a:t>YEV201504000001</a:t>
          </a:r>
          <a:r>
            <a:rPr lang="tr-TR"/>
            <a:t>&lt;/gl-cor:uniqueID&gt;   </a:t>
          </a:r>
        </a:p>
      </dgm:t>
    </dgm:pt>
    <dgm:pt modelId="{7C7DC223-3D15-4AA1-8246-CFB77E4299A5}" type="parTrans" cxnId="{9AED8398-5499-4160-A5A3-75D83A632D1F}">
      <dgm:prSet/>
      <dgm:spPr/>
      <dgm:t>
        <a:bodyPr/>
        <a:lstStyle/>
        <a:p>
          <a:endParaRPr lang="tr-TR"/>
        </a:p>
      </dgm:t>
    </dgm:pt>
    <dgm:pt modelId="{0CBDAA42-5DCA-4B08-AD8F-B511651A53ED}" type="sibTrans" cxnId="{9AED8398-5499-4160-A5A3-75D83A632D1F}">
      <dgm:prSet/>
      <dgm:spPr/>
      <dgm:t>
        <a:bodyPr/>
        <a:lstStyle/>
        <a:p>
          <a:endParaRPr lang="tr-TR"/>
        </a:p>
      </dgm:t>
    </dgm:pt>
    <dgm:pt modelId="{4D214E39-86FE-4973-AC65-1C819BF1F4EA}" type="pres">
      <dgm:prSet presAssocID="{0923EFFA-674E-48B7-B628-A843E2096066}" presName="linear" presStyleCnt="0">
        <dgm:presLayoutVars>
          <dgm:dir/>
          <dgm:animLvl val="lvl"/>
          <dgm:resizeHandles val="exact"/>
        </dgm:presLayoutVars>
      </dgm:prSet>
      <dgm:spPr/>
      <dgm:t>
        <a:bodyPr/>
        <a:lstStyle/>
        <a:p>
          <a:endParaRPr lang="tr-TR"/>
        </a:p>
      </dgm:t>
    </dgm:pt>
    <dgm:pt modelId="{775C3962-5F3A-420E-98A7-1C42FC31DBAB}" type="pres">
      <dgm:prSet presAssocID="{EB3F6C15-3BC7-4EA7-A80D-D0540F6FC193}" presName="parentLin" presStyleCnt="0"/>
      <dgm:spPr/>
    </dgm:pt>
    <dgm:pt modelId="{85B3D115-A37C-4F4A-8FAC-B0EBD9BBF342}" type="pres">
      <dgm:prSet presAssocID="{EB3F6C15-3BC7-4EA7-A80D-D0540F6FC193}" presName="parentLeftMargin" presStyleLbl="node1" presStyleIdx="0" presStyleCnt="2"/>
      <dgm:spPr/>
      <dgm:t>
        <a:bodyPr/>
        <a:lstStyle/>
        <a:p>
          <a:endParaRPr lang="tr-TR"/>
        </a:p>
      </dgm:t>
    </dgm:pt>
    <dgm:pt modelId="{FCAD5718-D655-423D-87C8-9C3DC349AF8E}" type="pres">
      <dgm:prSet presAssocID="{EB3F6C15-3BC7-4EA7-A80D-D0540F6FC193}" presName="parentText" presStyleLbl="node1" presStyleIdx="0" presStyleCnt="2">
        <dgm:presLayoutVars>
          <dgm:chMax val="0"/>
          <dgm:bulletEnabled val="1"/>
        </dgm:presLayoutVars>
      </dgm:prSet>
      <dgm:spPr/>
      <dgm:t>
        <a:bodyPr/>
        <a:lstStyle/>
        <a:p>
          <a:endParaRPr lang="tr-TR"/>
        </a:p>
      </dgm:t>
    </dgm:pt>
    <dgm:pt modelId="{DD0B26D8-93A6-407A-A1BF-F7516AAD2088}" type="pres">
      <dgm:prSet presAssocID="{EB3F6C15-3BC7-4EA7-A80D-D0540F6FC193}" presName="negativeSpace" presStyleCnt="0"/>
      <dgm:spPr/>
    </dgm:pt>
    <dgm:pt modelId="{2D9DAF8B-A235-4267-B95C-70B5D628BC2F}" type="pres">
      <dgm:prSet presAssocID="{EB3F6C15-3BC7-4EA7-A80D-D0540F6FC193}" presName="childText" presStyleLbl="conFgAcc1" presStyleIdx="0" presStyleCnt="2">
        <dgm:presLayoutVars>
          <dgm:bulletEnabled val="1"/>
        </dgm:presLayoutVars>
      </dgm:prSet>
      <dgm:spPr/>
      <dgm:t>
        <a:bodyPr/>
        <a:lstStyle/>
        <a:p>
          <a:endParaRPr lang="tr-TR"/>
        </a:p>
      </dgm:t>
    </dgm:pt>
    <dgm:pt modelId="{C9642E28-2B4C-4E9B-AD54-AC448E00A8C9}" type="pres">
      <dgm:prSet presAssocID="{7A3B3DAE-7126-4553-8B0A-3E5F496237B9}" presName="spaceBetweenRectangles" presStyleCnt="0"/>
      <dgm:spPr/>
    </dgm:pt>
    <dgm:pt modelId="{53555B8D-4893-43FB-A0D7-45E471E5C178}" type="pres">
      <dgm:prSet presAssocID="{CF3D18EE-66E3-4EDE-A3C1-15848EF14B05}" presName="parentLin" presStyleCnt="0"/>
      <dgm:spPr/>
    </dgm:pt>
    <dgm:pt modelId="{F80F22F3-13B9-49FB-B8A4-EB76129B3D72}" type="pres">
      <dgm:prSet presAssocID="{CF3D18EE-66E3-4EDE-A3C1-15848EF14B05}" presName="parentLeftMargin" presStyleLbl="node1" presStyleIdx="0" presStyleCnt="2"/>
      <dgm:spPr/>
      <dgm:t>
        <a:bodyPr/>
        <a:lstStyle/>
        <a:p>
          <a:endParaRPr lang="tr-TR"/>
        </a:p>
      </dgm:t>
    </dgm:pt>
    <dgm:pt modelId="{EC9B043B-7316-4A27-AFCC-FAB469D08AD1}" type="pres">
      <dgm:prSet presAssocID="{CF3D18EE-66E3-4EDE-A3C1-15848EF14B05}" presName="parentText" presStyleLbl="node1" presStyleIdx="1" presStyleCnt="2">
        <dgm:presLayoutVars>
          <dgm:chMax val="0"/>
          <dgm:bulletEnabled val="1"/>
        </dgm:presLayoutVars>
      </dgm:prSet>
      <dgm:spPr/>
      <dgm:t>
        <a:bodyPr/>
        <a:lstStyle/>
        <a:p>
          <a:endParaRPr lang="tr-TR"/>
        </a:p>
      </dgm:t>
    </dgm:pt>
    <dgm:pt modelId="{43ACB536-1407-486E-8C02-9AF58FA2069A}" type="pres">
      <dgm:prSet presAssocID="{CF3D18EE-66E3-4EDE-A3C1-15848EF14B05}" presName="negativeSpace" presStyleCnt="0"/>
      <dgm:spPr/>
    </dgm:pt>
    <dgm:pt modelId="{6830A9F3-8F63-4FB1-AAE0-DB929F3C64A5}" type="pres">
      <dgm:prSet presAssocID="{CF3D18EE-66E3-4EDE-A3C1-15848EF14B05}" presName="childText" presStyleLbl="conFgAcc1" presStyleIdx="1" presStyleCnt="2">
        <dgm:presLayoutVars>
          <dgm:bulletEnabled val="1"/>
        </dgm:presLayoutVars>
      </dgm:prSet>
      <dgm:spPr/>
      <dgm:t>
        <a:bodyPr/>
        <a:lstStyle/>
        <a:p>
          <a:endParaRPr lang="tr-TR"/>
        </a:p>
      </dgm:t>
    </dgm:pt>
  </dgm:ptLst>
  <dgm:cxnLst>
    <dgm:cxn modelId="{DCD552FF-AA88-4C07-B8E0-3D973165E2C5}" type="presOf" srcId="{B8AAFA5C-B4BB-499F-B44B-A8605ADF75B5}" destId="{2D9DAF8B-A235-4267-B95C-70B5D628BC2F}" srcOrd="0" destOrd="0" presId="urn:microsoft.com/office/officeart/2005/8/layout/list1"/>
    <dgm:cxn modelId="{DCA33409-9634-4D3C-9F2D-ABF7AD046895}" type="presOf" srcId="{EB3F6C15-3BC7-4EA7-A80D-D0540F6FC193}" destId="{85B3D115-A37C-4F4A-8FAC-B0EBD9BBF342}" srcOrd="0" destOrd="0" presId="urn:microsoft.com/office/officeart/2005/8/layout/list1"/>
    <dgm:cxn modelId="{F4020743-B5CC-48D9-8FE7-120801A7BFE2}" type="presOf" srcId="{A79F24B7-35E2-43C7-ACCB-210C206E3EBA}" destId="{6830A9F3-8F63-4FB1-AAE0-DB929F3C64A5}" srcOrd="0" destOrd="0" presId="urn:microsoft.com/office/officeart/2005/8/layout/list1"/>
    <dgm:cxn modelId="{E2830305-43FF-46E8-B242-24DEAD5C7319}" srcId="{EB3F6C15-3BC7-4EA7-A80D-D0540F6FC193}" destId="{B8AAFA5C-B4BB-499F-B44B-A8605ADF75B5}" srcOrd="0" destOrd="0" parTransId="{12B3F754-C825-472F-B091-223BD2CDAA94}" sibTransId="{363CF6E2-3882-4480-918A-F074205B9AB5}"/>
    <dgm:cxn modelId="{2F8E2A75-3BDC-4ADD-AE12-DD339615E81A}" type="presOf" srcId="{0923EFFA-674E-48B7-B628-A843E2096066}" destId="{4D214E39-86FE-4973-AC65-1C819BF1F4EA}" srcOrd="0" destOrd="0" presId="urn:microsoft.com/office/officeart/2005/8/layout/list1"/>
    <dgm:cxn modelId="{39E74879-2C15-4492-8E3F-E93E44D65E88}" type="presOf" srcId="{EB3F6C15-3BC7-4EA7-A80D-D0540F6FC193}" destId="{FCAD5718-D655-423D-87C8-9C3DC349AF8E}" srcOrd="1" destOrd="0" presId="urn:microsoft.com/office/officeart/2005/8/layout/list1"/>
    <dgm:cxn modelId="{76FF057B-7EED-42BC-9489-4A93650DF2FD}" srcId="{0923EFFA-674E-48B7-B628-A843E2096066}" destId="{EB3F6C15-3BC7-4EA7-A80D-D0540F6FC193}" srcOrd="0" destOrd="0" parTransId="{8A5AF396-140B-40B6-8763-38D10D0FC535}" sibTransId="{7A3B3DAE-7126-4553-8B0A-3E5F496237B9}"/>
    <dgm:cxn modelId="{A82286FF-F5FC-4131-910F-AA491BE29106}" srcId="{0923EFFA-674E-48B7-B628-A843E2096066}" destId="{CF3D18EE-66E3-4EDE-A3C1-15848EF14B05}" srcOrd="1" destOrd="0" parTransId="{40083674-31CE-4C68-839A-B3C7CE9A3B36}" sibTransId="{B91ED9C3-D6AE-47E4-8003-F755F5F263FF}"/>
    <dgm:cxn modelId="{5E93B4FF-D7C3-404E-A839-6020CD12B06A}" type="presOf" srcId="{CF3D18EE-66E3-4EDE-A3C1-15848EF14B05}" destId="{F80F22F3-13B9-49FB-B8A4-EB76129B3D72}" srcOrd="0" destOrd="0" presId="urn:microsoft.com/office/officeart/2005/8/layout/list1"/>
    <dgm:cxn modelId="{F017A701-649F-4201-B30D-B5B74D7E996E}" type="presOf" srcId="{CF3D18EE-66E3-4EDE-A3C1-15848EF14B05}" destId="{EC9B043B-7316-4A27-AFCC-FAB469D08AD1}" srcOrd="1" destOrd="0" presId="urn:microsoft.com/office/officeart/2005/8/layout/list1"/>
    <dgm:cxn modelId="{9AED8398-5499-4160-A5A3-75D83A632D1F}" srcId="{CF3D18EE-66E3-4EDE-A3C1-15848EF14B05}" destId="{A79F24B7-35E2-43C7-ACCB-210C206E3EBA}" srcOrd="0" destOrd="0" parTransId="{7C7DC223-3D15-4AA1-8246-CFB77E4299A5}" sibTransId="{0CBDAA42-5DCA-4B08-AD8F-B511651A53ED}"/>
    <dgm:cxn modelId="{01205BAD-4D44-4C22-9D82-4C8BEB64D43F}" type="presParOf" srcId="{4D214E39-86FE-4973-AC65-1C819BF1F4EA}" destId="{775C3962-5F3A-420E-98A7-1C42FC31DBAB}" srcOrd="0" destOrd="0" presId="urn:microsoft.com/office/officeart/2005/8/layout/list1"/>
    <dgm:cxn modelId="{6F29308D-9D10-48D3-A428-5643ECA9CE2A}" type="presParOf" srcId="{775C3962-5F3A-420E-98A7-1C42FC31DBAB}" destId="{85B3D115-A37C-4F4A-8FAC-B0EBD9BBF342}" srcOrd="0" destOrd="0" presId="urn:microsoft.com/office/officeart/2005/8/layout/list1"/>
    <dgm:cxn modelId="{36267059-37DF-49CF-AC1D-B73F5662EEC1}" type="presParOf" srcId="{775C3962-5F3A-420E-98A7-1C42FC31DBAB}" destId="{FCAD5718-D655-423D-87C8-9C3DC349AF8E}" srcOrd="1" destOrd="0" presId="urn:microsoft.com/office/officeart/2005/8/layout/list1"/>
    <dgm:cxn modelId="{45D91518-75FC-49E5-8CA0-4A0E615AE87B}" type="presParOf" srcId="{4D214E39-86FE-4973-AC65-1C819BF1F4EA}" destId="{DD0B26D8-93A6-407A-A1BF-F7516AAD2088}" srcOrd="1" destOrd="0" presId="urn:microsoft.com/office/officeart/2005/8/layout/list1"/>
    <dgm:cxn modelId="{5AFC7841-53A7-4C1D-907F-CE871FC3F046}" type="presParOf" srcId="{4D214E39-86FE-4973-AC65-1C819BF1F4EA}" destId="{2D9DAF8B-A235-4267-B95C-70B5D628BC2F}" srcOrd="2" destOrd="0" presId="urn:microsoft.com/office/officeart/2005/8/layout/list1"/>
    <dgm:cxn modelId="{F1849627-4AE3-4FA0-AAAE-339F57E99E9A}" type="presParOf" srcId="{4D214E39-86FE-4973-AC65-1C819BF1F4EA}" destId="{C9642E28-2B4C-4E9B-AD54-AC448E00A8C9}" srcOrd="3" destOrd="0" presId="urn:microsoft.com/office/officeart/2005/8/layout/list1"/>
    <dgm:cxn modelId="{50126904-E0F3-4FAB-8F62-8CD90B747B53}" type="presParOf" srcId="{4D214E39-86FE-4973-AC65-1C819BF1F4EA}" destId="{53555B8D-4893-43FB-A0D7-45E471E5C178}" srcOrd="4" destOrd="0" presId="urn:microsoft.com/office/officeart/2005/8/layout/list1"/>
    <dgm:cxn modelId="{EDFBAE33-93B3-415A-BB58-2328F4DA11BC}" type="presParOf" srcId="{53555B8D-4893-43FB-A0D7-45E471E5C178}" destId="{F80F22F3-13B9-49FB-B8A4-EB76129B3D72}" srcOrd="0" destOrd="0" presId="urn:microsoft.com/office/officeart/2005/8/layout/list1"/>
    <dgm:cxn modelId="{A6E730B7-C8EF-44EC-9E94-C931214C27E9}" type="presParOf" srcId="{53555B8D-4893-43FB-A0D7-45E471E5C178}" destId="{EC9B043B-7316-4A27-AFCC-FAB469D08AD1}" srcOrd="1" destOrd="0" presId="urn:microsoft.com/office/officeart/2005/8/layout/list1"/>
    <dgm:cxn modelId="{A4F0934E-4434-4072-B6F2-1385BF20C416}" type="presParOf" srcId="{4D214E39-86FE-4973-AC65-1C819BF1F4EA}" destId="{43ACB536-1407-486E-8C02-9AF58FA2069A}" srcOrd="5" destOrd="0" presId="urn:microsoft.com/office/officeart/2005/8/layout/list1"/>
    <dgm:cxn modelId="{8979E069-43D6-4324-984F-4BCC253D2E26}" type="presParOf" srcId="{4D214E39-86FE-4973-AC65-1C819BF1F4EA}" destId="{6830A9F3-8F63-4FB1-AAE0-DB929F3C64A5}" srcOrd="6"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972071E-A745-4789-9C77-57316A350EC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tr-TR"/>
        </a:p>
      </dgm:t>
    </dgm:pt>
    <dgm:pt modelId="{58DE7E21-66C9-413B-885C-5C61F7298934}">
      <dgm:prSet phldrT="[Metin]"/>
      <dgm:spPr/>
      <dgm:t>
        <a:bodyPr/>
        <a:lstStyle/>
        <a:p>
          <a:r>
            <a:rPr lang="tr-TR"/>
            <a:t>Tasfiye Öncesi Yüklecek e-Defterin Defter Bölme Numarası</a:t>
          </a:r>
        </a:p>
      </dgm:t>
    </dgm:pt>
    <dgm:pt modelId="{9C662CBE-2B49-43CD-B47E-F73A50973DB4}" type="parTrans" cxnId="{989B521D-76AF-4203-8DD6-9148DC5A918D}">
      <dgm:prSet/>
      <dgm:spPr/>
      <dgm:t>
        <a:bodyPr/>
        <a:lstStyle/>
        <a:p>
          <a:endParaRPr lang="tr-TR"/>
        </a:p>
      </dgm:t>
    </dgm:pt>
    <dgm:pt modelId="{E9DC0FEA-8697-4521-BDBB-B62640F276C0}" type="sibTrans" cxnId="{989B521D-76AF-4203-8DD6-9148DC5A918D}">
      <dgm:prSet/>
      <dgm:spPr/>
      <dgm:t>
        <a:bodyPr/>
        <a:lstStyle/>
        <a:p>
          <a:endParaRPr lang="tr-TR"/>
        </a:p>
      </dgm:t>
    </dgm:pt>
    <dgm:pt modelId="{46175826-9388-4702-9781-BC04D22401DA}">
      <dgm:prSet phldrT="[Metin]"/>
      <dgm:spPr/>
      <dgm:t>
        <a:bodyPr/>
        <a:lstStyle/>
        <a:p>
          <a:r>
            <a:rPr lang="tr-TR"/>
            <a:t>Tasfiye Sonrası Yüklecek e-Defterin Defter Bölme Numarası</a:t>
          </a:r>
        </a:p>
      </dgm:t>
    </dgm:pt>
    <dgm:pt modelId="{F2B1F36D-EF70-45B3-AF0F-22B364E53AA9}" type="parTrans" cxnId="{80CC6FD9-D1BF-416C-B892-B0104CD627D6}">
      <dgm:prSet/>
      <dgm:spPr/>
      <dgm:t>
        <a:bodyPr/>
        <a:lstStyle/>
        <a:p>
          <a:endParaRPr lang="tr-TR"/>
        </a:p>
      </dgm:t>
    </dgm:pt>
    <dgm:pt modelId="{C35C233E-9556-4B32-A5DB-0BF44C43C319}" type="sibTrans" cxnId="{80CC6FD9-D1BF-416C-B892-B0104CD627D6}">
      <dgm:prSet/>
      <dgm:spPr/>
      <dgm:t>
        <a:bodyPr/>
        <a:lstStyle/>
        <a:p>
          <a:endParaRPr lang="tr-TR"/>
        </a:p>
      </dgm:t>
    </dgm:pt>
    <dgm:pt modelId="{21305983-6EC2-4745-A37E-67DFC087183B}">
      <dgm:prSet phldrT="[Metin]"/>
      <dgm:spPr/>
      <dgm:t>
        <a:bodyPr/>
        <a:lstStyle/>
        <a:p>
          <a:r>
            <a:rPr lang="tr-TR"/>
            <a:t>Vergi Kimlik NO- Yıl-Ay- Parça No</a:t>
          </a:r>
        </a:p>
      </dgm:t>
    </dgm:pt>
    <dgm:pt modelId="{C083467A-80C6-4A56-8909-0451F6DB7DE1}" type="parTrans" cxnId="{88DF4CA3-71B3-43B0-AD2F-7681D4942FC0}">
      <dgm:prSet/>
      <dgm:spPr/>
      <dgm:t>
        <a:bodyPr/>
        <a:lstStyle/>
        <a:p>
          <a:endParaRPr lang="tr-TR"/>
        </a:p>
      </dgm:t>
    </dgm:pt>
    <dgm:pt modelId="{B1D696CF-0F70-4FDA-B439-4ABE4456F205}" type="sibTrans" cxnId="{88DF4CA3-71B3-43B0-AD2F-7681D4942FC0}">
      <dgm:prSet/>
      <dgm:spPr/>
      <dgm:t>
        <a:bodyPr/>
        <a:lstStyle/>
        <a:p>
          <a:endParaRPr lang="tr-TR"/>
        </a:p>
      </dgm:t>
    </dgm:pt>
    <dgm:pt modelId="{FE65323F-FAFF-43B6-B054-FAA57371DB15}">
      <dgm:prSet phldrT="[Metin]"/>
      <dgm:spPr/>
      <dgm:t>
        <a:bodyPr/>
        <a:lstStyle/>
        <a:p>
          <a:r>
            <a:rPr lang="tr-TR"/>
            <a:t>Örnek1 e-defter bir parçadan oluşuyor ise; 123456789-201504-</a:t>
          </a:r>
          <a:r>
            <a:rPr lang="tr-TR" b="1"/>
            <a:t>000001</a:t>
          </a:r>
        </a:p>
      </dgm:t>
    </dgm:pt>
    <dgm:pt modelId="{005822E4-CA65-4ACA-B01E-412C13154E6E}" type="parTrans" cxnId="{EBF8F6F1-F91C-4ADD-8D96-B553F0C85891}">
      <dgm:prSet/>
      <dgm:spPr/>
      <dgm:t>
        <a:bodyPr/>
        <a:lstStyle/>
        <a:p>
          <a:endParaRPr lang="tr-TR"/>
        </a:p>
      </dgm:t>
    </dgm:pt>
    <dgm:pt modelId="{795941B3-2DBA-4BD5-A428-0FAEEFFB3A26}" type="sibTrans" cxnId="{EBF8F6F1-F91C-4ADD-8D96-B553F0C85891}">
      <dgm:prSet/>
      <dgm:spPr/>
      <dgm:t>
        <a:bodyPr/>
        <a:lstStyle/>
        <a:p>
          <a:endParaRPr lang="tr-TR"/>
        </a:p>
      </dgm:t>
    </dgm:pt>
    <dgm:pt modelId="{C4BCE8EB-A480-4D4B-AB10-B500428264BF}">
      <dgm:prSet phldrT="[Metin]"/>
      <dgm:spPr/>
      <dgm:t>
        <a:bodyPr/>
        <a:lstStyle/>
        <a:p>
          <a:r>
            <a:rPr lang="tr-TR"/>
            <a:t>Vergi Kimlik NO- Yıl-Ay- Parça No</a:t>
          </a:r>
        </a:p>
      </dgm:t>
    </dgm:pt>
    <dgm:pt modelId="{6DB8F328-4D7C-4EC8-B44E-A1BF308E93D5}" type="parTrans" cxnId="{C99A3420-9DDD-4191-BF0F-7EBFB1AC340A}">
      <dgm:prSet/>
      <dgm:spPr/>
      <dgm:t>
        <a:bodyPr/>
        <a:lstStyle/>
        <a:p>
          <a:endParaRPr lang="tr-TR"/>
        </a:p>
      </dgm:t>
    </dgm:pt>
    <dgm:pt modelId="{96E52953-31D9-44EC-B81D-FEF841190E8E}" type="sibTrans" cxnId="{C99A3420-9DDD-4191-BF0F-7EBFB1AC340A}">
      <dgm:prSet/>
      <dgm:spPr/>
      <dgm:t>
        <a:bodyPr/>
        <a:lstStyle/>
        <a:p>
          <a:endParaRPr lang="tr-TR"/>
        </a:p>
      </dgm:t>
    </dgm:pt>
    <dgm:pt modelId="{C4D8007B-FDD9-4542-BAFC-C39500A70684}">
      <dgm:prSet phldrT="[Metin]"/>
      <dgm:spPr/>
      <dgm:t>
        <a:bodyPr/>
        <a:lstStyle/>
        <a:p>
          <a:r>
            <a:rPr lang="tr-TR"/>
            <a:t>Örnek1 e-defter bir parçadan oluşuyor ise; 123456789-201504-</a:t>
          </a:r>
          <a:r>
            <a:rPr lang="tr-TR" b="1"/>
            <a:t>000001</a:t>
          </a:r>
        </a:p>
      </dgm:t>
    </dgm:pt>
    <dgm:pt modelId="{84D2EF7B-A99B-4F19-9F82-D18BFF492A95}" type="parTrans" cxnId="{DB614B53-146B-401D-81BE-A255B48A507A}">
      <dgm:prSet/>
      <dgm:spPr/>
      <dgm:t>
        <a:bodyPr/>
        <a:lstStyle/>
        <a:p>
          <a:endParaRPr lang="tr-TR"/>
        </a:p>
      </dgm:t>
    </dgm:pt>
    <dgm:pt modelId="{46B0910B-BBB7-4348-AD79-283A4D221A80}" type="sibTrans" cxnId="{DB614B53-146B-401D-81BE-A255B48A507A}">
      <dgm:prSet/>
      <dgm:spPr/>
      <dgm:t>
        <a:bodyPr/>
        <a:lstStyle/>
        <a:p>
          <a:endParaRPr lang="tr-TR"/>
        </a:p>
      </dgm:t>
    </dgm:pt>
    <dgm:pt modelId="{19F8ADA6-647C-48DE-998A-71F1881A8282}">
      <dgm:prSet phldrT="[Metin]"/>
      <dgm:spPr/>
      <dgm:t>
        <a:bodyPr/>
        <a:lstStyle/>
        <a:p>
          <a:r>
            <a:rPr lang="tr-TR"/>
            <a:t>Örnek2 defter İki parça ise; ilk parça 123456789-201504-</a:t>
          </a:r>
          <a:r>
            <a:rPr lang="tr-TR" b="1"/>
            <a:t>000001</a:t>
          </a:r>
          <a:r>
            <a:rPr lang="tr-TR"/>
            <a:t> İkinci parça ise, 123456789-201504-</a:t>
          </a:r>
          <a:r>
            <a:rPr lang="tr-TR" b="1"/>
            <a:t>000002</a:t>
          </a:r>
        </a:p>
      </dgm:t>
    </dgm:pt>
    <dgm:pt modelId="{9998E9CA-85D5-49D8-A7A4-3CCFA7242506}" type="parTrans" cxnId="{96C89050-35DA-4F4D-9D7E-17B03EAA1EC6}">
      <dgm:prSet/>
      <dgm:spPr/>
      <dgm:t>
        <a:bodyPr/>
        <a:lstStyle/>
        <a:p>
          <a:endParaRPr lang="tr-TR"/>
        </a:p>
      </dgm:t>
    </dgm:pt>
    <dgm:pt modelId="{E144D00B-48F0-45F0-9797-0D85238A3C8C}" type="sibTrans" cxnId="{96C89050-35DA-4F4D-9D7E-17B03EAA1EC6}">
      <dgm:prSet/>
      <dgm:spPr/>
      <dgm:t>
        <a:bodyPr/>
        <a:lstStyle/>
        <a:p>
          <a:endParaRPr lang="tr-TR"/>
        </a:p>
      </dgm:t>
    </dgm:pt>
    <dgm:pt modelId="{6BDB3816-54F2-4D10-9906-C158BA697815}">
      <dgm:prSet phldrT="[Metin]"/>
      <dgm:spPr/>
      <dgm:t>
        <a:bodyPr/>
        <a:lstStyle/>
        <a:p>
          <a:r>
            <a:rPr lang="tr-TR"/>
            <a:t>Örnek2 defter İki parça ise; ilk parça 123456789-201504-</a:t>
          </a:r>
          <a:r>
            <a:rPr lang="tr-TR" b="1"/>
            <a:t>000001</a:t>
          </a:r>
          <a:r>
            <a:rPr lang="tr-TR"/>
            <a:t> İkinci parça ise, 123456789-201504-</a:t>
          </a:r>
          <a:r>
            <a:rPr lang="tr-TR" b="1"/>
            <a:t>000002</a:t>
          </a:r>
        </a:p>
      </dgm:t>
    </dgm:pt>
    <dgm:pt modelId="{96F11E5D-5620-4229-B525-57F5A53F554F}" type="parTrans" cxnId="{590BEBFE-D0AC-4D70-A6A2-E7061A34B808}">
      <dgm:prSet/>
      <dgm:spPr/>
      <dgm:t>
        <a:bodyPr/>
        <a:lstStyle/>
        <a:p>
          <a:endParaRPr lang="tr-TR"/>
        </a:p>
      </dgm:t>
    </dgm:pt>
    <dgm:pt modelId="{D2B04A46-1748-4611-BAB2-7D989C0857E6}" type="sibTrans" cxnId="{590BEBFE-D0AC-4D70-A6A2-E7061A34B808}">
      <dgm:prSet/>
      <dgm:spPr/>
      <dgm:t>
        <a:bodyPr/>
        <a:lstStyle/>
        <a:p>
          <a:endParaRPr lang="tr-TR"/>
        </a:p>
      </dgm:t>
    </dgm:pt>
    <dgm:pt modelId="{2C767050-4645-4B48-BF16-E9E547530983}" type="pres">
      <dgm:prSet presAssocID="{F972071E-A745-4789-9C77-57316A350EC4}" presName="linear" presStyleCnt="0">
        <dgm:presLayoutVars>
          <dgm:dir/>
          <dgm:animLvl val="lvl"/>
          <dgm:resizeHandles val="exact"/>
        </dgm:presLayoutVars>
      </dgm:prSet>
      <dgm:spPr/>
      <dgm:t>
        <a:bodyPr/>
        <a:lstStyle/>
        <a:p>
          <a:endParaRPr lang="tr-TR"/>
        </a:p>
      </dgm:t>
    </dgm:pt>
    <dgm:pt modelId="{55B6DCF9-223F-41AB-A8D5-C406DB68BA86}" type="pres">
      <dgm:prSet presAssocID="{58DE7E21-66C9-413B-885C-5C61F7298934}" presName="parentLin" presStyleCnt="0"/>
      <dgm:spPr/>
    </dgm:pt>
    <dgm:pt modelId="{86B51880-7905-4A44-BA86-D709D5B35A39}" type="pres">
      <dgm:prSet presAssocID="{58DE7E21-66C9-413B-885C-5C61F7298934}" presName="parentLeftMargin" presStyleLbl="node1" presStyleIdx="0" presStyleCnt="2"/>
      <dgm:spPr/>
      <dgm:t>
        <a:bodyPr/>
        <a:lstStyle/>
        <a:p>
          <a:endParaRPr lang="tr-TR"/>
        </a:p>
      </dgm:t>
    </dgm:pt>
    <dgm:pt modelId="{4088593F-7B33-4AD9-A69A-ADD2AFE46451}" type="pres">
      <dgm:prSet presAssocID="{58DE7E21-66C9-413B-885C-5C61F7298934}" presName="parentText" presStyleLbl="node1" presStyleIdx="0" presStyleCnt="2">
        <dgm:presLayoutVars>
          <dgm:chMax val="0"/>
          <dgm:bulletEnabled val="1"/>
        </dgm:presLayoutVars>
      </dgm:prSet>
      <dgm:spPr/>
      <dgm:t>
        <a:bodyPr/>
        <a:lstStyle/>
        <a:p>
          <a:endParaRPr lang="tr-TR"/>
        </a:p>
      </dgm:t>
    </dgm:pt>
    <dgm:pt modelId="{CDA0C8C7-E777-4CBA-BFBE-F1A9CF415943}" type="pres">
      <dgm:prSet presAssocID="{58DE7E21-66C9-413B-885C-5C61F7298934}" presName="negativeSpace" presStyleCnt="0"/>
      <dgm:spPr/>
    </dgm:pt>
    <dgm:pt modelId="{4FE2331A-CBD8-4262-9F07-23C23CC14133}" type="pres">
      <dgm:prSet presAssocID="{58DE7E21-66C9-413B-885C-5C61F7298934}" presName="childText" presStyleLbl="conFgAcc1" presStyleIdx="0" presStyleCnt="2">
        <dgm:presLayoutVars>
          <dgm:bulletEnabled val="1"/>
        </dgm:presLayoutVars>
      </dgm:prSet>
      <dgm:spPr/>
      <dgm:t>
        <a:bodyPr/>
        <a:lstStyle/>
        <a:p>
          <a:endParaRPr lang="tr-TR"/>
        </a:p>
      </dgm:t>
    </dgm:pt>
    <dgm:pt modelId="{B0A1F494-899B-436C-8596-DEB651DE2D13}" type="pres">
      <dgm:prSet presAssocID="{E9DC0FEA-8697-4521-BDBB-B62640F276C0}" presName="spaceBetweenRectangles" presStyleCnt="0"/>
      <dgm:spPr/>
    </dgm:pt>
    <dgm:pt modelId="{9E06BEE2-CF38-4614-958F-D812413ADF3B}" type="pres">
      <dgm:prSet presAssocID="{46175826-9388-4702-9781-BC04D22401DA}" presName="parentLin" presStyleCnt="0"/>
      <dgm:spPr/>
    </dgm:pt>
    <dgm:pt modelId="{BA7B2FE8-CA64-44C9-A90D-EB9E5AD22D1A}" type="pres">
      <dgm:prSet presAssocID="{46175826-9388-4702-9781-BC04D22401DA}" presName="parentLeftMargin" presStyleLbl="node1" presStyleIdx="0" presStyleCnt="2"/>
      <dgm:spPr/>
      <dgm:t>
        <a:bodyPr/>
        <a:lstStyle/>
        <a:p>
          <a:endParaRPr lang="tr-TR"/>
        </a:p>
      </dgm:t>
    </dgm:pt>
    <dgm:pt modelId="{E11D11E7-723A-4FD5-B1AA-A1AA7F498156}" type="pres">
      <dgm:prSet presAssocID="{46175826-9388-4702-9781-BC04D22401DA}" presName="parentText" presStyleLbl="node1" presStyleIdx="1" presStyleCnt="2">
        <dgm:presLayoutVars>
          <dgm:chMax val="0"/>
          <dgm:bulletEnabled val="1"/>
        </dgm:presLayoutVars>
      </dgm:prSet>
      <dgm:spPr/>
      <dgm:t>
        <a:bodyPr/>
        <a:lstStyle/>
        <a:p>
          <a:endParaRPr lang="tr-TR"/>
        </a:p>
      </dgm:t>
    </dgm:pt>
    <dgm:pt modelId="{69ED8DB2-E957-44F4-81EB-00C7CD7F7AF0}" type="pres">
      <dgm:prSet presAssocID="{46175826-9388-4702-9781-BC04D22401DA}" presName="negativeSpace" presStyleCnt="0"/>
      <dgm:spPr/>
    </dgm:pt>
    <dgm:pt modelId="{0351B958-98DD-4317-B8A7-0C164122254B}" type="pres">
      <dgm:prSet presAssocID="{46175826-9388-4702-9781-BC04D22401DA}" presName="childText" presStyleLbl="conFgAcc1" presStyleIdx="1" presStyleCnt="2">
        <dgm:presLayoutVars>
          <dgm:bulletEnabled val="1"/>
        </dgm:presLayoutVars>
      </dgm:prSet>
      <dgm:spPr/>
      <dgm:t>
        <a:bodyPr/>
        <a:lstStyle/>
        <a:p>
          <a:endParaRPr lang="tr-TR"/>
        </a:p>
      </dgm:t>
    </dgm:pt>
  </dgm:ptLst>
  <dgm:cxnLst>
    <dgm:cxn modelId="{989B521D-76AF-4203-8DD6-9148DC5A918D}" srcId="{F972071E-A745-4789-9C77-57316A350EC4}" destId="{58DE7E21-66C9-413B-885C-5C61F7298934}" srcOrd="0" destOrd="0" parTransId="{9C662CBE-2B49-43CD-B47E-F73A50973DB4}" sibTransId="{E9DC0FEA-8697-4521-BDBB-B62640F276C0}"/>
    <dgm:cxn modelId="{80CC6FD9-D1BF-416C-B892-B0104CD627D6}" srcId="{F972071E-A745-4789-9C77-57316A350EC4}" destId="{46175826-9388-4702-9781-BC04D22401DA}" srcOrd="1" destOrd="0" parTransId="{F2B1F36D-EF70-45B3-AF0F-22B364E53AA9}" sibTransId="{C35C233E-9556-4B32-A5DB-0BF44C43C319}"/>
    <dgm:cxn modelId="{5E1455C9-3F67-46DA-BEFF-8B5BEFCF2F42}" type="presOf" srcId="{58DE7E21-66C9-413B-885C-5C61F7298934}" destId="{4088593F-7B33-4AD9-A69A-ADD2AFE46451}" srcOrd="1" destOrd="0" presId="urn:microsoft.com/office/officeart/2005/8/layout/list1"/>
    <dgm:cxn modelId="{C99A3420-9DDD-4191-BF0F-7EBFB1AC340A}" srcId="{46175826-9388-4702-9781-BC04D22401DA}" destId="{C4BCE8EB-A480-4D4B-AB10-B500428264BF}" srcOrd="0" destOrd="0" parTransId="{6DB8F328-4D7C-4EC8-B44E-A1BF308E93D5}" sibTransId="{96E52953-31D9-44EC-B81D-FEF841190E8E}"/>
    <dgm:cxn modelId="{035A0CAF-49CA-4B2C-9317-738DDFDF6A6C}" type="presOf" srcId="{21305983-6EC2-4745-A37E-67DFC087183B}" destId="{4FE2331A-CBD8-4262-9F07-23C23CC14133}" srcOrd="0" destOrd="0" presId="urn:microsoft.com/office/officeart/2005/8/layout/list1"/>
    <dgm:cxn modelId="{CF057551-6C6A-4410-A9B9-599EDA082421}" type="presOf" srcId="{46175826-9388-4702-9781-BC04D22401DA}" destId="{E11D11E7-723A-4FD5-B1AA-A1AA7F498156}" srcOrd="1" destOrd="0" presId="urn:microsoft.com/office/officeart/2005/8/layout/list1"/>
    <dgm:cxn modelId="{590BEBFE-D0AC-4D70-A6A2-E7061A34B808}" srcId="{46175826-9388-4702-9781-BC04D22401DA}" destId="{6BDB3816-54F2-4D10-9906-C158BA697815}" srcOrd="2" destOrd="0" parTransId="{96F11E5D-5620-4229-B525-57F5A53F554F}" sibTransId="{D2B04A46-1748-4611-BAB2-7D989C0857E6}"/>
    <dgm:cxn modelId="{EBF8F6F1-F91C-4ADD-8D96-B553F0C85891}" srcId="{58DE7E21-66C9-413B-885C-5C61F7298934}" destId="{FE65323F-FAFF-43B6-B054-FAA57371DB15}" srcOrd="1" destOrd="0" parTransId="{005822E4-CA65-4ACA-B01E-412C13154E6E}" sibTransId="{795941B3-2DBA-4BD5-A428-0FAEEFFB3A26}"/>
    <dgm:cxn modelId="{BEB472ED-65B3-4A93-A871-ABED42AFCD4C}" type="presOf" srcId="{6BDB3816-54F2-4D10-9906-C158BA697815}" destId="{0351B958-98DD-4317-B8A7-0C164122254B}" srcOrd="0" destOrd="2" presId="urn:microsoft.com/office/officeart/2005/8/layout/list1"/>
    <dgm:cxn modelId="{E4EBDB3B-0F73-4D18-B575-E49BD424C208}" type="presOf" srcId="{C4BCE8EB-A480-4D4B-AB10-B500428264BF}" destId="{0351B958-98DD-4317-B8A7-0C164122254B}" srcOrd="0" destOrd="0" presId="urn:microsoft.com/office/officeart/2005/8/layout/list1"/>
    <dgm:cxn modelId="{E3EE83FC-EF7C-4B9C-9C1B-40C5C674F95B}" type="presOf" srcId="{C4D8007B-FDD9-4542-BAFC-C39500A70684}" destId="{0351B958-98DD-4317-B8A7-0C164122254B}" srcOrd="0" destOrd="1" presId="urn:microsoft.com/office/officeart/2005/8/layout/list1"/>
    <dgm:cxn modelId="{88DF4CA3-71B3-43B0-AD2F-7681D4942FC0}" srcId="{58DE7E21-66C9-413B-885C-5C61F7298934}" destId="{21305983-6EC2-4745-A37E-67DFC087183B}" srcOrd="0" destOrd="0" parTransId="{C083467A-80C6-4A56-8909-0451F6DB7DE1}" sibTransId="{B1D696CF-0F70-4FDA-B439-4ABE4456F205}"/>
    <dgm:cxn modelId="{DB614B53-146B-401D-81BE-A255B48A507A}" srcId="{46175826-9388-4702-9781-BC04D22401DA}" destId="{C4D8007B-FDD9-4542-BAFC-C39500A70684}" srcOrd="1" destOrd="0" parTransId="{84D2EF7B-A99B-4F19-9F82-D18BFF492A95}" sibTransId="{46B0910B-BBB7-4348-AD79-283A4D221A80}"/>
    <dgm:cxn modelId="{4F383D85-C024-4E8E-B713-4DEBE9AF43CA}" type="presOf" srcId="{FE65323F-FAFF-43B6-B054-FAA57371DB15}" destId="{4FE2331A-CBD8-4262-9F07-23C23CC14133}" srcOrd="0" destOrd="1" presId="urn:microsoft.com/office/officeart/2005/8/layout/list1"/>
    <dgm:cxn modelId="{DEFA87B1-3623-46D1-8DF9-0C1EE36EDCA3}" type="presOf" srcId="{46175826-9388-4702-9781-BC04D22401DA}" destId="{BA7B2FE8-CA64-44C9-A90D-EB9E5AD22D1A}" srcOrd="0" destOrd="0" presId="urn:microsoft.com/office/officeart/2005/8/layout/list1"/>
    <dgm:cxn modelId="{96C89050-35DA-4F4D-9D7E-17B03EAA1EC6}" srcId="{58DE7E21-66C9-413B-885C-5C61F7298934}" destId="{19F8ADA6-647C-48DE-998A-71F1881A8282}" srcOrd="2" destOrd="0" parTransId="{9998E9CA-85D5-49D8-A7A4-3CCFA7242506}" sibTransId="{E144D00B-48F0-45F0-9797-0D85238A3C8C}"/>
    <dgm:cxn modelId="{4D86BAEB-DA2E-4A2E-B0D2-0F5D4D57EEF7}" type="presOf" srcId="{58DE7E21-66C9-413B-885C-5C61F7298934}" destId="{86B51880-7905-4A44-BA86-D709D5B35A39}" srcOrd="0" destOrd="0" presId="urn:microsoft.com/office/officeart/2005/8/layout/list1"/>
    <dgm:cxn modelId="{5AD05289-B8C3-44D1-AB8A-2A6BB8AA812D}" type="presOf" srcId="{19F8ADA6-647C-48DE-998A-71F1881A8282}" destId="{4FE2331A-CBD8-4262-9F07-23C23CC14133}" srcOrd="0" destOrd="2" presId="urn:microsoft.com/office/officeart/2005/8/layout/list1"/>
    <dgm:cxn modelId="{DF281B2B-41E8-44E8-9A87-C8A4C529B83B}" type="presOf" srcId="{F972071E-A745-4789-9C77-57316A350EC4}" destId="{2C767050-4645-4B48-BF16-E9E547530983}" srcOrd="0" destOrd="0" presId="urn:microsoft.com/office/officeart/2005/8/layout/list1"/>
    <dgm:cxn modelId="{DDE63CD5-E252-4620-ADC5-11D5F7C910EB}" type="presParOf" srcId="{2C767050-4645-4B48-BF16-E9E547530983}" destId="{55B6DCF9-223F-41AB-A8D5-C406DB68BA86}" srcOrd="0" destOrd="0" presId="urn:microsoft.com/office/officeart/2005/8/layout/list1"/>
    <dgm:cxn modelId="{19A9FDEA-28D4-45E3-8D08-09114645081E}" type="presParOf" srcId="{55B6DCF9-223F-41AB-A8D5-C406DB68BA86}" destId="{86B51880-7905-4A44-BA86-D709D5B35A39}" srcOrd="0" destOrd="0" presId="urn:microsoft.com/office/officeart/2005/8/layout/list1"/>
    <dgm:cxn modelId="{B648E050-102F-4CCF-BE5C-261081E00369}" type="presParOf" srcId="{55B6DCF9-223F-41AB-A8D5-C406DB68BA86}" destId="{4088593F-7B33-4AD9-A69A-ADD2AFE46451}" srcOrd="1" destOrd="0" presId="urn:microsoft.com/office/officeart/2005/8/layout/list1"/>
    <dgm:cxn modelId="{2296562E-561C-4E82-B50A-CCDBAF89DE96}" type="presParOf" srcId="{2C767050-4645-4B48-BF16-E9E547530983}" destId="{CDA0C8C7-E777-4CBA-BFBE-F1A9CF415943}" srcOrd="1" destOrd="0" presId="urn:microsoft.com/office/officeart/2005/8/layout/list1"/>
    <dgm:cxn modelId="{83741460-BD63-466F-AA7F-3DA74571D791}" type="presParOf" srcId="{2C767050-4645-4B48-BF16-E9E547530983}" destId="{4FE2331A-CBD8-4262-9F07-23C23CC14133}" srcOrd="2" destOrd="0" presId="urn:microsoft.com/office/officeart/2005/8/layout/list1"/>
    <dgm:cxn modelId="{1A439BBC-61CB-46EB-A32B-B6BBEBAF599C}" type="presParOf" srcId="{2C767050-4645-4B48-BF16-E9E547530983}" destId="{B0A1F494-899B-436C-8596-DEB651DE2D13}" srcOrd="3" destOrd="0" presId="urn:microsoft.com/office/officeart/2005/8/layout/list1"/>
    <dgm:cxn modelId="{F15385F6-136C-455B-A577-6224B5AF4DF9}" type="presParOf" srcId="{2C767050-4645-4B48-BF16-E9E547530983}" destId="{9E06BEE2-CF38-4614-958F-D812413ADF3B}" srcOrd="4" destOrd="0" presId="urn:microsoft.com/office/officeart/2005/8/layout/list1"/>
    <dgm:cxn modelId="{C02AA339-9DC1-4596-986D-02FB00E0B17C}" type="presParOf" srcId="{9E06BEE2-CF38-4614-958F-D812413ADF3B}" destId="{BA7B2FE8-CA64-44C9-A90D-EB9E5AD22D1A}" srcOrd="0" destOrd="0" presId="urn:microsoft.com/office/officeart/2005/8/layout/list1"/>
    <dgm:cxn modelId="{8A21DD7B-AF13-43A8-A887-3B8790B4160B}" type="presParOf" srcId="{9E06BEE2-CF38-4614-958F-D812413ADF3B}" destId="{E11D11E7-723A-4FD5-B1AA-A1AA7F498156}" srcOrd="1" destOrd="0" presId="urn:microsoft.com/office/officeart/2005/8/layout/list1"/>
    <dgm:cxn modelId="{9F3647A8-D1D7-4E50-965D-87AC479E78DD}" type="presParOf" srcId="{2C767050-4645-4B48-BF16-E9E547530983}" destId="{69ED8DB2-E957-44F4-81EB-00C7CD7F7AF0}" srcOrd="5" destOrd="0" presId="urn:microsoft.com/office/officeart/2005/8/layout/list1"/>
    <dgm:cxn modelId="{8241F8AB-DC58-4629-BBA8-164335E313BF}" type="presParOf" srcId="{2C767050-4645-4B48-BF16-E9E547530983}" destId="{0351B958-98DD-4317-B8A7-0C164122254B}" srcOrd="6" destOrd="0" presId="urn:microsoft.com/office/officeart/2005/8/layout/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7E640D-E7DA-43AB-8096-3649F0C8A9C1}">
      <dsp:nvSpPr>
        <dsp:cNvPr id="0" name=""/>
        <dsp:cNvSpPr/>
      </dsp:nvSpPr>
      <dsp:spPr>
        <a:xfrm>
          <a:off x="0" y="269137"/>
          <a:ext cx="5762625" cy="5827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244" tIns="208280" rIns="447244" bIns="71120" numCol="1" spcCol="1270" anchor="t" anchorCtr="0">
          <a:noAutofit/>
        </a:bodyPr>
        <a:lstStyle/>
        <a:p>
          <a:pPr marL="57150" lvl="1" indent="-57150" algn="l" defTabSz="444500">
            <a:lnSpc>
              <a:spcPct val="90000"/>
            </a:lnSpc>
            <a:spcBef>
              <a:spcPct val="0"/>
            </a:spcBef>
            <a:spcAft>
              <a:spcPct val="15000"/>
            </a:spcAft>
            <a:buChar char="••"/>
          </a:pPr>
          <a:r>
            <a:rPr lang="tr-TR" sz="1000" kern="1200"/>
            <a:t>&lt;gl-bus:fiscalYearStart contextRef="journal_context"&gt;</a:t>
          </a:r>
          <a:r>
            <a:rPr lang="tr-TR" sz="1000" b="1" kern="1200"/>
            <a:t>2015-01-01</a:t>
          </a:r>
          <a:r>
            <a:rPr lang="tr-TR" sz="1000" kern="1200"/>
            <a:t>&lt;/gl-bus:fiscalYearStart&gt;    </a:t>
          </a:r>
        </a:p>
        <a:p>
          <a:pPr marL="57150" lvl="1" indent="-57150" algn="l" defTabSz="444500">
            <a:lnSpc>
              <a:spcPct val="90000"/>
            </a:lnSpc>
            <a:spcBef>
              <a:spcPct val="0"/>
            </a:spcBef>
            <a:spcAft>
              <a:spcPct val="15000"/>
            </a:spcAft>
            <a:buChar char="••"/>
          </a:pPr>
          <a:r>
            <a:rPr lang="tr-TR" sz="1000" kern="1200"/>
            <a:t>&lt;gl-bus:fiscalYearEnd contextRef="journal_context"&gt;</a:t>
          </a:r>
          <a:r>
            <a:rPr lang="tr-TR" sz="1000" b="1" kern="1200"/>
            <a:t>2015-12-31</a:t>
          </a:r>
          <a:r>
            <a:rPr lang="tr-TR" sz="1000" kern="1200"/>
            <a:t>&lt;/gl-bus:fiscalYearEnd&gt;</a:t>
          </a:r>
        </a:p>
      </dsp:txBody>
      <dsp:txXfrm>
        <a:off x="0" y="269137"/>
        <a:ext cx="5762625" cy="582750"/>
      </dsp:txXfrm>
    </dsp:sp>
    <dsp:sp modelId="{21FDCF5C-B6B0-4537-A11E-4AC21DFE3585}">
      <dsp:nvSpPr>
        <dsp:cNvPr id="0" name=""/>
        <dsp:cNvSpPr/>
      </dsp:nvSpPr>
      <dsp:spPr>
        <a:xfrm>
          <a:off x="288131" y="121537"/>
          <a:ext cx="403383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69" tIns="0" rIns="152469" bIns="0" numCol="1" spcCol="1270" anchor="ctr" anchorCtr="0">
          <a:noAutofit/>
        </a:bodyPr>
        <a:lstStyle/>
        <a:p>
          <a:pPr lvl="0" algn="l" defTabSz="488950">
            <a:lnSpc>
              <a:spcPct val="90000"/>
            </a:lnSpc>
            <a:spcBef>
              <a:spcPct val="0"/>
            </a:spcBef>
            <a:spcAft>
              <a:spcPct val="35000"/>
            </a:spcAft>
          </a:pPr>
          <a:r>
            <a:rPr lang="tr-TR" sz="1100" kern="1200"/>
            <a:t>Tasfiye Öncesi Yüklenecek e-Defterin Mali Yıl Başlangıç-Bitiş Tarihleri</a:t>
          </a:r>
        </a:p>
      </dsp:txBody>
      <dsp:txXfrm>
        <a:off x="302541" y="135947"/>
        <a:ext cx="4005017" cy="266380"/>
      </dsp:txXfrm>
    </dsp:sp>
    <dsp:sp modelId="{7054FBFA-FAC1-429C-B790-C08D7EEB43F0}">
      <dsp:nvSpPr>
        <dsp:cNvPr id="0" name=""/>
        <dsp:cNvSpPr/>
      </dsp:nvSpPr>
      <dsp:spPr>
        <a:xfrm>
          <a:off x="0" y="1053487"/>
          <a:ext cx="5762625" cy="5827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244" tIns="208280" rIns="447244" bIns="71120" numCol="1" spcCol="1270" anchor="t" anchorCtr="0">
          <a:noAutofit/>
        </a:bodyPr>
        <a:lstStyle/>
        <a:p>
          <a:pPr marL="57150" lvl="1" indent="-57150" algn="l" defTabSz="444500">
            <a:lnSpc>
              <a:spcPct val="90000"/>
            </a:lnSpc>
            <a:spcBef>
              <a:spcPct val="0"/>
            </a:spcBef>
            <a:spcAft>
              <a:spcPct val="15000"/>
            </a:spcAft>
            <a:buChar char="••"/>
          </a:pPr>
          <a:r>
            <a:rPr lang="tr-TR" sz="1000" kern="1200"/>
            <a:t>&lt;gl-bus:fiscalYearStart contextRef="journal_context"&gt;</a:t>
          </a:r>
          <a:r>
            <a:rPr lang="tr-TR" sz="1000" b="1" kern="1200"/>
            <a:t>2015-04-15</a:t>
          </a:r>
          <a:r>
            <a:rPr lang="tr-TR" sz="1000" kern="1200"/>
            <a:t>&lt;/gl-bus:fiscalYearStart&gt;     </a:t>
          </a:r>
        </a:p>
        <a:p>
          <a:pPr marL="57150" lvl="1" indent="-57150" algn="l" defTabSz="444500">
            <a:lnSpc>
              <a:spcPct val="90000"/>
            </a:lnSpc>
            <a:spcBef>
              <a:spcPct val="0"/>
            </a:spcBef>
            <a:spcAft>
              <a:spcPct val="15000"/>
            </a:spcAft>
            <a:buChar char="••"/>
          </a:pPr>
          <a:r>
            <a:rPr lang="tr-TR" sz="1000" kern="1200"/>
            <a:t>&lt;gl-bus:fiscalYearEnd contextRef="journal_context"&gt;</a:t>
          </a:r>
          <a:r>
            <a:rPr lang="tr-TR" sz="1000" b="1" kern="1200"/>
            <a:t>2015-12-31</a:t>
          </a:r>
          <a:r>
            <a:rPr lang="tr-TR" sz="1000" kern="1200"/>
            <a:t>&lt;/gl-bus:fiscalYearEnd&gt;</a:t>
          </a:r>
        </a:p>
      </dsp:txBody>
      <dsp:txXfrm>
        <a:off x="0" y="1053487"/>
        <a:ext cx="5762625" cy="582750"/>
      </dsp:txXfrm>
    </dsp:sp>
    <dsp:sp modelId="{8CBDAECD-B27A-4772-A4D8-7006081E77C1}">
      <dsp:nvSpPr>
        <dsp:cNvPr id="0" name=""/>
        <dsp:cNvSpPr/>
      </dsp:nvSpPr>
      <dsp:spPr>
        <a:xfrm>
          <a:off x="288131" y="905887"/>
          <a:ext cx="403383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69" tIns="0" rIns="152469" bIns="0" numCol="1" spcCol="1270" anchor="ctr" anchorCtr="0">
          <a:noAutofit/>
        </a:bodyPr>
        <a:lstStyle/>
        <a:p>
          <a:pPr lvl="0" algn="l" defTabSz="488950">
            <a:lnSpc>
              <a:spcPct val="90000"/>
            </a:lnSpc>
            <a:spcBef>
              <a:spcPct val="0"/>
            </a:spcBef>
            <a:spcAft>
              <a:spcPct val="35000"/>
            </a:spcAft>
          </a:pPr>
          <a:r>
            <a:rPr lang="tr-TR" sz="1100" kern="1200"/>
            <a:t>Tasfiye Sonrası Yüklenecek e-Defterin Mali Yıl Başlangıç-Bitiş Tarihleri</a:t>
          </a:r>
        </a:p>
      </dsp:txBody>
      <dsp:txXfrm>
        <a:off x="302541" y="920297"/>
        <a:ext cx="4005017" cy="266380"/>
      </dsp:txXfrm>
    </dsp:sp>
    <dsp:sp modelId="{46D18090-FC82-46BC-86A3-F64058870D4D}">
      <dsp:nvSpPr>
        <dsp:cNvPr id="0" name=""/>
        <dsp:cNvSpPr/>
      </dsp:nvSpPr>
      <dsp:spPr>
        <a:xfrm>
          <a:off x="0" y="1837837"/>
          <a:ext cx="5762625" cy="7245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244" tIns="208280" rIns="447244" bIns="71120" numCol="1" spcCol="1270" anchor="t" anchorCtr="0">
          <a:noAutofit/>
        </a:bodyPr>
        <a:lstStyle/>
        <a:p>
          <a:pPr marL="57150" lvl="1" indent="-57150" algn="l" defTabSz="444500">
            <a:lnSpc>
              <a:spcPct val="90000"/>
            </a:lnSpc>
            <a:spcBef>
              <a:spcPct val="0"/>
            </a:spcBef>
            <a:spcAft>
              <a:spcPct val="15000"/>
            </a:spcAft>
            <a:buChar char="••"/>
          </a:pPr>
          <a:r>
            <a:rPr lang="tr-TR" sz="1000" kern="1200"/>
            <a:t>periodCoveredStart contextRef="journal_context"&gt;</a:t>
          </a:r>
          <a:r>
            <a:rPr lang="tr-TR" sz="1000" b="1" kern="1200"/>
            <a:t>2015-04-01</a:t>
          </a:r>
          <a:r>
            <a:rPr lang="tr-TR" sz="1000" kern="1200"/>
            <a:t>&lt;/gl-cor:periodCoveredStart&gt;</a:t>
          </a:r>
        </a:p>
        <a:p>
          <a:pPr marL="57150" lvl="1" indent="-57150" algn="l" defTabSz="444500">
            <a:lnSpc>
              <a:spcPct val="90000"/>
            </a:lnSpc>
            <a:spcBef>
              <a:spcPct val="0"/>
            </a:spcBef>
            <a:spcAft>
              <a:spcPct val="15000"/>
            </a:spcAft>
            <a:buChar char="••"/>
          </a:pPr>
          <a:r>
            <a:rPr lang="tr-TR" sz="1000" kern="1200"/>
            <a:t>&lt;gl-cor:periodCoveredEnd contextRef="journal_context"&gt;</a:t>
          </a:r>
          <a:r>
            <a:rPr lang="tr-TR" sz="1000" b="1" kern="1200"/>
            <a:t>2015-04-15</a:t>
          </a:r>
          <a:r>
            <a:rPr lang="tr-TR" sz="1000" kern="1200"/>
            <a:t>&lt;/gl-cor:periodCoveredEnd&gt;</a:t>
          </a:r>
        </a:p>
      </dsp:txBody>
      <dsp:txXfrm>
        <a:off x="0" y="1837837"/>
        <a:ext cx="5762625" cy="724500"/>
      </dsp:txXfrm>
    </dsp:sp>
    <dsp:sp modelId="{C7407E06-7576-415C-B3C4-BF53FAED8C02}">
      <dsp:nvSpPr>
        <dsp:cNvPr id="0" name=""/>
        <dsp:cNvSpPr/>
      </dsp:nvSpPr>
      <dsp:spPr>
        <a:xfrm>
          <a:off x="288131" y="1690237"/>
          <a:ext cx="403383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69" tIns="0" rIns="152469" bIns="0" numCol="1" spcCol="1270" anchor="ctr" anchorCtr="0">
          <a:noAutofit/>
        </a:bodyPr>
        <a:lstStyle/>
        <a:p>
          <a:pPr lvl="0" algn="l" defTabSz="488950">
            <a:lnSpc>
              <a:spcPct val="90000"/>
            </a:lnSpc>
            <a:spcBef>
              <a:spcPct val="0"/>
            </a:spcBef>
            <a:spcAft>
              <a:spcPct val="35000"/>
            </a:spcAft>
          </a:pPr>
          <a:r>
            <a:rPr lang="tr-TR" sz="1100" kern="1200"/>
            <a:t>Tasfiye Öncesi Yüklenecek e-Defterin Dönem Başlangıç-Bitiş Tarihleri</a:t>
          </a:r>
        </a:p>
      </dsp:txBody>
      <dsp:txXfrm>
        <a:off x="302541" y="1704647"/>
        <a:ext cx="4005017" cy="266380"/>
      </dsp:txXfrm>
    </dsp:sp>
    <dsp:sp modelId="{625D4BBF-C945-4285-B1DA-A103578B2746}">
      <dsp:nvSpPr>
        <dsp:cNvPr id="0" name=""/>
        <dsp:cNvSpPr/>
      </dsp:nvSpPr>
      <dsp:spPr>
        <a:xfrm>
          <a:off x="0" y="2763937"/>
          <a:ext cx="5762625" cy="7245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244" tIns="208280" rIns="447244" bIns="71120" numCol="1" spcCol="1270" anchor="t" anchorCtr="0">
          <a:noAutofit/>
        </a:bodyPr>
        <a:lstStyle/>
        <a:p>
          <a:pPr marL="57150" lvl="1" indent="-57150" algn="l" defTabSz="444500">
            <a:lnSpc>
              <a:spcPct val="90000"/>
            </a:lnSpc>
            <a:spcBef>
              <a:spcPct val="0"/>
            </a:spcBef>
            <a:spcAft>
              <a:spcPct val="15000"/>
            </a:spcAft>
            <a:buChar char="••"/>
          </a:pPr>
          <a:r>
            <a:rPr lang="tr-TR" sz="1000" kern="1200"/>
            <a:t>periodCoveredStart contextRef="journal_context"&gt;</a:t>
          </a:r>
          <a:r>
            <a:rPr lang="tr-TR" sz="1000" b="1" kern="1200"/>
            <a:t>2015-04-15</a:t>
          </a:r>
          <a:r>
            <a:rPr lang="tr-TR" sz="1000" kern="1200"/>
            <a:t>&lt;/gl-cor:periodCoveredStart&gt;</a:t>
          </a:r>
        </a:p>
        <a:p>
          <a:pPr marL="57150" lvl="1" indent="-57150" algn="l" defTabSz="444500">
            <a:lnSpc>
              <a:spcPct val="90000"/>
            </a:lnSpc>
            <a:spcBef>
              <a:spcPct val="0"/>
            </a:spcBef>
            <a:spcAft>
              <a:spcPct val="15000"/>
            </a:spcAft>
            <a:buChar char="••"/>
          </a:pPr>
          <a:r>
            <a:rPr lang="tr-TR" sz="1000" kern="1200"/>
            <a:t>&lt;gl-cor:periodCoveredEnd contextRef="journal_context"&gt;</a:t>
          </a:r>
          <a:r>
            <a:rPr lang="tr-TR" sz="1000" b="1" kern="1200"/>
            <a:t>2015-04-30</a:t>
          </a:r>
          <a:r>
            <a:rPr lang="tr-TR" sz="1000" kern="1200"/>
            <a:t>&lt;/gl-cor:periodCoveredEnd&gt;</a:t>
          </a:r>
        </a:p>
      </dsp:txBody>
      <dsp:txXfrm>
        <a:off x="0" y="2763937"/>
        <a:ext cx="5762625" cy="724500"/>
      </dsp:txXfrm>
    </dsp:sp>
    <dsp:sp modelId="{1272A0C0-F116-4BA5-80C2-CB7BBFF00D2A}">
      <dsp:nvSpPr>
        <dsp:cNvPr id="0" name=""/>
        <dsp:cNvSpPr/>
      </dsp:nvSpPr>
      <dsp:spPr>
        <a:xfrm>
          <a:off x="288131" y="2616337"/>
          <a:ext cx="403383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69" tIns="0" rIns="152469" bIns="0" numCol="1" spcCol="1270" anchor="ctr" anchorCtr="0">
          <a:noAutofit/>
        </a:bodyPr>
        <a:lstStyle/>
        <a:p>
          <a:pPr lvl="0" algn="l" defTabSz="488950">
            <a:lnSpc>
              <a:spcPct val="90000"/>
            </a:lnSpc>
            <a:spcBef>
              <a:spcPct val="0"/>
            </a:spcBef>
            <a:spcAft>
              <a:spcPct val="35000"/>
            </a:spcAft>
          </a:pPr>
          <a:r>
            <a:rPr lang="tr-TR" sz="1100" kern="1200"/>
            <a:t>Tasfiye Sonrası Yüklenecek e-Defterin Dönem Başlangıç-Bitiş Tarihleri</a:t>
          </a:r>
        </a:p>
      </dsp:txBody>
      <dsp:txXfrm>
        <a:off x="302541" y="2630747"/>
        <a:ext cx="4005017"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08B1DE-FF01-4FAD-B130-199FAEC696B3}">
      <dsp:nvSpPr>
        <dsp:cNvPr id="0" name=""/>
        <dsp:cNvSpPr/>
      </dsp:nvSpPr>
      <dsp:spPr>
        <a:xfrm>
          <a:off x="0" y="266099"/>
          <a:ext cx="5762625" cy="105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244" tIns="166624" rIns="447244" bIns="64008" numCol="1" spcCol="1270" anchor="t" anchorCtr="0">
          <a:noAutofit/>
        </a:bodyPr>
        <a:lstStyle/>
        <a:p>
          <a:pPr marL="57150" lvl="1" indent="-57150" algn="l" defTabSz="400050">
            <a:lnSpc>
              <a:spcPct val="90000"/>
            </a:lnSpc>
            <a:spcBef>
              <a:spcPct val="0"/>
            </a:spcBef>
            <a:spcAft>
              <a:spcPct val="15000"/>
            </a:spcAft>
            <a:buChar char="••"/>
          </a:pPr>
          <a:r>
            <a:rPr lang="tr-TR" sz="900" kern="1200"/>
            <a:t>&lt;gl-cor:lineNumber contextRef="journal_context"&gt;</a:t>
          </a:r>
          <a:r>
            <a:rPr lang="tr-TR" sz="1200" b="1" kern="1200"/>
            <a:t>808</a:t>
          </a:r>
          <a:r>
            <a:rPr lang="tr-TR" sz="900" kern="1200"/>
            <a:t>&lt;/gl-cor:lineNumber&gt;</a:t>
          </a:r>
        </a:p>
        <a:p>
          <a:pPr marL="57150" lvl="1" indent="-57150" algn="l" defTabSz="400050">
            <a:lnSpc>
              <a:spcPct val="90000"/>
            </a:lnSpc>
            <a:spcBef>
              <a:spcPct val="0"/>
            </a:spcBef>
            <a:spcAft>
              <a:spcPct val="15000"/>
            </a:spcAft>
            <a:buChar char="••"/>
          </a:pPr>
          <a:r>
            <a:rPr lang="tr-TR" sz="900" kern="1200"/>
            <a:t>&lt;gl-cor:lineNumberCounter contextRef="journal_context" decimals="INF" unitRef="countable"&gt;</a:t>
          </a:r>
          <a:r>
            <a:rPr lang="tr-TR" sz="1200" b="1" kern="1200"/>
            <a:t>202</a:t>
          </a:r>
          <a:r>
            <a:rPr lang="tr-TR" sz="900" kern="1200"/>
            <a:t>&lt;/gl-cor:lineNumberCounter&gt; </a:t>
          </a:r>
        </a:p>
        <a:p>
          <a:pPr marL="57150" lvl="1" indent="-57150" algn="l" defTabSz="400050">
            <a:lnSpc>
              <a:spcPct val="90000"/>
            </a:lnSpc>
            <a:spcBef>
              <a:spcPct val="0"/>
            </a:spcBef>
            <a:spcAft>
              <a:spcPct val="15000"/>
            </a:spcAft>
            <a:buChar char="••"/>
          </a:pPr>
          <a:r>
            <a:rPr lang="tr-TR" sz="900" kern="1200"/>
            <a:t>&lt;gl-cor:entryNumberCounter contextRef="journal_context" decimals="INF" unitRef="countable"&gt;</a:t>
          </a:r>
          <a:r>
            <a:rPr lang="tr-TR" sz="1200" b="1" kern="1200"/>
            <a:t>202</a:t>
          </a:r>
          <a:r>
            <a:rPr lang="tr-TR" sz="900" kern="1200"/>
            <a:t>&lt;/gl-cor:entryNumberCoun</a:t>
          </a:r>
        </a:p>
      </dsp:txBody>
      <dsp:txXfrm>
        <a:off x="0" y="266099"/>
        <a:ext cx="5762625" cy="1058400"/>
      </dsp:txXfrm>
    </dsp:sp>
    <dsp:sp modelId="{4BD6FF57-B59B-491A-8001-539804AC116A}">
      <dsp:nvSpPr>
        <dsp:cNvPr id="0" name=""/>
        <dsp:cNvSpPr/>
      </dsp:nvSpPr>
      <dsp:spPr>
        <a:xfrm>
          <a:off x="288131" y="148019"/>
          <a:ext cx="4033837"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69" tIns="0" rIns="152469" bIns="0" numCol="1" spcCol="1270" anchor="ctr" anchorCtr="0">
          <a:noAutofit/>
        </a:bodyPr>
        <a:lstStyle/>
        <a:p>
          <a:pPr lvl="0" algn="l" defTabSz="355600">
            <a:lnSpc>
              <a:spcPct val="90000"/>
            </a:lnSpc>
            <a:spcBef>
              <a:spcPct val="0"/>
            </a:spcBef>
            <a:spcAft>
              <a:spcPct val="35000"/>
            </a:spcAft>
          </a:pPr>
          <a:r>
            <a:rPr lang="tr-TR" sz="800" kern="1200"/>
            <a:t>Tasfiye Öncesi Yüklenecek e-Defterin Yevmiye Numarası-Yevmiye Madde Numarası</a:t>
          </a:r>
        </a:p>
      </dsp:txBody>
      <dsp:txXfrm>
        <a:off x="299659" y="159547"/>
        <a:ext cx="4010781" cy="213104"/>
      </dsp:txXfrm>
    </dsp:sp>
    <dsp:sp modelId="{8E030A7F-9F88-4D4D-871B-BB6ECA0CE6CF}">
      <dsp:nvSpPr>
        <dsp:cNvPr id="0" name=""/>
        <dsp:cNvSpPr/>
      </dsp:nvSpPr>
      <dsp:spPr>
        <a:xfrm>
          <a:off x="0" y="1485779"/>
          <a:ext cx="5762625" cy="1033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244" tIns="166624" rIns="447244" bIns="64008" numCol="1" spcCol="1270" anchor="t" anchorCtr="0">
          <a:noAutofit/>
        </a:bodyPr>
        <a:lstStyle/>
        <a:p>
          <a:pPr marL="57150" lvl="1" indent="-57150" algn="l" defTabSz="400050">
            <a:lnSpc>
              <a:spcPct val="90000"/>
            </a:lnSpc>
            <a:spcBef>
              <a:spcPct val="0"/>
            </a:spcBef>
            <a:spcAft>
              <a:spcPct val="15000"/>
            </a:spcAft>
            <a:buChar char="••"/>
          </a:pPr>
          <a:r>
            <a:rPr lang="tr-TR" sz="900" kern="1200"/>
            <a:t>&lt;gl-cor:lineNumber contextRef="journal_context"&gt;</a:t>
          </a:r>
          <a:r>
            <a:rPr lang="tr-TR" sz="1200" b="1" kern="1200"/>
            <a:t>1</a:t>
          </a:r>
          <a:r>
            <a:rPr lang="tr-TR" sz="900" kern="1200"/>
            <a:t>&lt;/gl-cor:lineNumber&gt;</a:t>
          </a:r>
        </a:p>
        <a:p>
          <a:pPr marL="57150" lvl="1" indent="-57150" algn="l" defTabSz="400050">
            <a:lnSpc>
              <a:spcPct val="90000"/>
            </a:lnSpc>
            <a:spcBef>
              <a:spcPct val="0"/>
            </a:spcBef>
            <a:spcAft>
              <a:spcPct val="15000"/>
            </a:spcAft>
            <a:buChar char="••"/>
          </a:pPr>
          <a:r>
            <a:rPr lang="tr-TR" sz="900" kern="1200"/>
            <a:t>&lt;gl-cor:lineNumberCounter contextRef="journal_context" decimals="INF" unitRef="countable"&gt;</a:t>
          </a:r>
          <a:r>
            <a:rPr lang="tr-TR" sz="1200" b="1" kern="1200"/>
            <a:t>1</a:t>
          </a:r>
          <a:r>
            <a:rPr lang="tr-TR" sz="900" kern="1200"/>
            <a:t>&lt;/gl-cor:lineNumberCounter&gt;</a:t>
          </a:r>
        </a:p>
        <a:p>
          <a:pPr marL="57150" lvl="1" indent="-57150" algn="l" defTabSz="400050">
            <a:lnSpc>
              <a:spcPct val="90000"/>
            </a:lnSpc>
            <a:spcBef>
              <a:spcPct val="0"/>
            </a:spcBef>
            <a:spcAft>
              <a:spcPct val="15000"/>
            </a:spcAft>
            <a:buChar char="••"/>
          </a:pPr>
          <a:r>
            <a:rPr lang="tr-TR" sz="900" kern="1200"/>
            <a:t>&lt;gl-cor:entryNumberCounter contextRef="journal_context" decimals="INF" unitRef="countable"&gt;</a:t>
          </a:r>
          <a:r>
            <a:rPr lang="tr-TR" sz="1200" b="1" kern="1200"/>
            <a:t>1</a:t>
          </a:r>
          <a:r>
            <a:rPr lang="tr-TR" sz="900" kern="1200"/>
            <a:t>&lt;/gl-cor:entryNumberCoun</a:t>
          </a:r>
        </a:p>
      </dsp:txBody>
      <dsp:txXfrm>
        <a:off x="0" y="1485779"/>
        <a:ext cx="5762625" cy="1033200"/>
      </dsp:txXfrm>
    </dsp:sp>
    <dsp:sp modelId="{F2EB194D-7324-475A-930F-DC53D0C7A4BF}">
      <dsp:nvSpPr>
        <dsp:cNvPr id="0" name=""/>
        <dsp:cNvSpPr/>
      </dsp:nvSpPr>
      <dsp:spPr>
        <a:xfrm>
          <a:off x="288131" y="1367699"/>
          <a:ext cx="4033837"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69" tIns="0" rIns="152469" bIns="0" numCol="1" spcCol="1270" anchor="ctr" anchorCtr="0">
          <a:noAutofit/>
        </a:bodyPr>
        <a:lstStyle/>
        <a:p>
          <a:pPr lvl="0" algn="l" defTabSz="355600">
            <a:lnSpc>
              <a:spcPct val="90000"/>
            </a:lnSpc>
            <a:spcBef>
              <a:spcPct val="0"/>
            </a:spcBef>
            <a:spcAft>
              <a:spcPct val="35000"/>
            </a:spcAft>
          </a:pPr>
          <a:r>
            <a:rPr lang="tr-TR" sz="800" kern="1200"/>
            <a:t>Tasfiye Sonrası Yüklenecek e-Defterin Yevmiye Numarası-Yevmiye Madde Numarası</a:t>
          </a:r>
        </a:p>
      </dsp:txBody>
      <dsp:txXfrm>
        <a:off x="299659" y="1379227"/>
        <a:ext cx="4010781" cy="2131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9DAF8B-A235-4267-B95C-70B5D628BC2F}">
      <dsp:nvSpPr>
        <dsp:cNvPr id="0" name=""/>
        <dsp:cNvSpPr/>
      </dsp:nvSpPr>
      <dsp:spPr>
        <a:xfrm>
          <a:off x="0" y="388672"/>
          <a:ext cx="5760720" cy="7371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096" tIns="270764" rIns="447096" bIns="92456" numCol="1" spcCol="1270" anchor="t" anchorCtr="0">
          <a:noAutofit/>
        </a:bodyPr>
        <a:lstStyle/>
        <a:p>
          <a:pPr marL="114300" lvl="1" indent="-114300" algn="l" defTabSz="577850">
            <a:lnSpc>
              <a:spcPct val="90000"/>
            </a:lnSpc>
            <a:spcBef>
              <a:spcPct val="0"/>
            </a:spcBef>
            <a:spcAft>
              <a:spcPct val="15000"/>
            </a:spcAft>
            <a:buChar char="••"/>
          </a:pPr>
          <a:r>
            <a:rPr lang="tr-TR" sz="1300" kern="1200"/>
            <a:t>uniqueID contextRef="journal_context"&gt;</a:t>
          </a:r>
          <a:r>
            <a:rPr lang="tr-TR" sz="1300" b="1" kern="1200"/>
            <a:t>YEV201504000004</a:t>
          </a:r>
          <a:r>
            <a:rPr lang="tr-TR" sz="1300" kern="1200"/>
            <a:t>&lt;/gl-cor:uniqueID&gt;</a:t>
          </a:r>
        </a:p>
      </dsp:txBody>
      <dsp:txXfrm>
        <a:off x="0" y="388672"/>
        <a:ext cx="5760720" cy="737100"/>
      </dsp:txXfrm>
    </dsp:sp>
    <dsp:sp modelId="{FCAD5718-D655-423D-87C8-9C3DC349AF8E}">
      <dsp:nvSpPr>
        <dsp:cNvPr id="0" name=""/>
        <dsp:cNvSpPr/>
      </dsp:nvSpPr>
      <dsp:spPr>
        <a:xfrm>
          <a:off x="288036" y="196792"/>
          <a:ext cx="4032504"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19" tIns="0" rIns="152419" bIns="0" numCol="1" spcCol="1270" anchor="ctr" anchorCtr="0">
          <a:noAutofit/>
        </a:bodyPr>
        <a:lstStyle/>
        <a:p>
          <a:pPr lvl="0" algn="l" defTabSz="577850">
            <a:lnSpc>
              <a:spcPct val="90000"/>
            </a:lnSpc>
            <a:spcBef>
              <a:spcPct val="0"/>
            </a:spcBef>
            <a:spcAft>
              <a:spcPct val="35000"/>
            </a:spcAft>
          </a:pPr>
          <a:r>
            <a:rPr lang="tr-TR" sz="1300" kern="1200"/>
            <a:t>Tasfiye Öncesi e-Defterin Kontrol Numarası(uniqueID)</a:t>
          </a:r>
        </a:p>
      </dsp:txBody>
      <dsp:txXfrm>
        <a:off x="306770" y="215526"/>
        <a:ext cx="3995036" cy="346292"/>
      </dsp:txXfrm>
    </dsp:sp>
    <dsp:sp modelId="{6830A9F3-8F63-4FB1-AAE0-DB929F3C64A5}">
      <dsp:nvSpPr>
        <dsp:cNvPr id="0" name=""/>
        <dsp:cNvSpPr/>
      </dsp:nvSpPr>
      <dsp:spPr>
        <a:xfrm>
          <a:off x="0" y="1387852"/>
          <a:ext cx="5760720" cy="7371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096" tIns="270764" rIns="447096" bIns="92456" numCol="1" spcCol="1270" anchor="t" anchorCtr="0">
          <a:noAutofit/>
        </a:bodyPr>
        <a:lstStyle/>
        <a:p>
          <a:pPr marL="114300" lvl="1" indent="-114300" algn="l" defTabSz="577850">
            <a:lnSpc>
              <a:spcPct val="90000"/>
            </a:lnSpc>
            <a:spcBef>
              <a:spcPct val="0"/>
            </a:spcBef>
            <a:spcAft>
              <a:spcPct val="15000"/>
            </a:spcAft>
            <a:buChar char="••"/>
          </a:pPr>
          <a:r>
            <a:rPr lang="tr-TR" sz="1300" kern="1200"/>
            <a:t>uniqueID contextRef="journal_context"&gt;</a:t>
          </a:r>
          <a:r>
            <a:rPr lang="tr-TR" sz="1300" b="1" kern="1200"/>
            <a:t>YEV201504000001</a:t>
          </a:r>
          <a:r>
            <a:rPr lang="tr-TR" sz="1300" kern="1200"/>
            <a:t>&lt;/gl-cor:uniqueID&gt;   </a:t>
          </a:r>
        </a:p>
      </dsp:txBody>
      <dsp:txXfrm>
        <a:off x="0" y="1387852"/>
        <a:ext cx="5760720" cy="737100"/>
      </dsp:txXfrm>
    </dsp:sp>
    <dsp:sp modelId="{EC9B043B-7316-4A27-AFCC-FAB469D08AD1}">
      <dsp:nvSpPr>
        <dsp:cNvPr id="0" name=""/>
        <dsp:cNvSpPr/>
      </dsp:nvSpPr>
      <dsp:spPr>
        <a:xfrm>
          <a:off x="288036" y="1195972"/>
          <a:ext cx="4032504"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19" tIns="0" rIns="152419" bIns="0" numCol="1" spcCol="1270" anchor="ctr" anchorCtr="0">
          <a:noAutofit/>
        </a:bodyPr>
        <a:lstStyle/>
        <a:p>
          <a:pPr lvl="0" algn="l" defTabSz="577850">
            <a:lnSpc>
              <a:spcPct val="90000"/>
            </a:lnSpc>
            <a:spcBef>
              <a:spcPct val="0"/>
            </a:spcBef>
            <a:spcAft>
              <a:spcPct val="35000"/>
            </a:spcAft>
          </a:pPr>
          <a:r>
            <a:rPr lang="tr-TR" sz="1300" kern="1200"/>
            <a:t>Tasfiye Sonrası e-Defterin Kontrol Numarası(uniqueID)</a:t>
          </a:r>
        </a:p>
      </dsp:txBody>
      <dsp:txXfrm>
        <a:off x="306770" y="1214706"/>
        <a:ext cx="3995036" cy="3462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E2331A-CBD8-4262-9F07-23C23CC14133}">
      <dsp:nvSpPr>
        <dsp:cNvPr id="0" name=""/>
        <dsp:cNvSpPr/>
      </dsp:nvSpPr>
      <dsp:spPr>
        <a:xfrm>
          <a:off x="0" y="223003"/>
          <a:ext cx="5760720" cy="10773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096" tIns="249936" rIns="447096" bIns="85344" numCol="1" spcCol="1270" anchor="t" anchorCtr="0">
          <a:noAutofit/>
        </a:bodyPr>
        <a:lstStyle/>
        <a:p>
          <a:pPr marL="114300" lvl="1" indent="-114300" algn="l" defTabSz="533400">
            <a:lnSpc>
              <a:spcPct val="90000"/>
            </a:lnSpc>
            <a:spcBef>
              <a:spcPct val="0"/>
            </a:spcBef>
            <a:spcAft>
              <a:spcPct val="15000"/>
            </a:spcAft>
            <a:buChar char="••"/>
          </a:pPr>
          <a:r>
            <a:rPr lang="tr-TR" sz="1200" kern="1200"/>
            <a:t>Vergi Kimlik NO- Yıl-Ay- Parça No</a:t>
          </a:r>
        </a:p>
        <a:p>
          <a:pPr marL="114300" lvl="1" indent="-114300" algn="l" defTabSz="533400">
            <a:lnSpc>
              <a:spcPct val="90000"/>
            </a:lnSpc>
            <a:spcBef>
              <a:spcPct val="0"/>
            </a:spcBef>
            <a:spcAft>
              <a:spcPct val="15000"/>
            </a:spcAft>
            <a:buChar char="••"/>
          </a:pPr>
          <a:r>
            <a:rPr lang="tr-TR" sz="1200" kern="1200"/>
            <a:t>Örnek1 e-defter bir parçadan oluşuyor ise; 123456789-201504-</a:t>
          </a:r>
          <a:r>
            <a:rPr lang="tr-TR" sz="1200" b="1" kern="1200"/>
            <a:t>000001</a:t>
          </a:r>
        </a:p>
        <a:p>
          <a:pPr marL="114300" lvl="1" indent="-114300" algn="l" defTabSz="533400">
            <a:lnSpc>
              <a:spcPct val="90000"/>
            </a:lnSpc>
            <a:spcBef>
              <a:spcPct val="0"/>
            </a:spcBef>
            <a:spcAft>
              <a:spcPct val="15000"/>
            </a:spcAft>
            <a:buChar char="••"/>
          </a:pPr>
          <a:r>
            <a:rPr lang="tr-TR" sz="1200" kern="1200"/>
            <a:t>Örnek2 defter İki parça ise; ilk parça 123456789-201504-</a:t>
          </a:r>
          <a:r>
            <a:rPr lang="tr-TR" sz="1200" b="1" kern="1200"/>
            <a:t>000001</a:t>
          </a:r>
          <a:r>
            <a:rPr lang="tr-TR" sz="1200" kern="1200"/>
            <a:t> İkinci parça ise, 123456789-201504-</a:t>
          </a:r>
          <a:r>
            <a:rPr lang="tr-TR" sz="1200" b="1" kern="1200"/>
            <a:t>000002</a:t>
          </a:r>
        </a:p>
      </dsp:txBody>
      <dsp:txXfrm>
        <a:off x="0" y="223003"/>
        <a:ext cx="5760720" cy="1077300"/>
      </dsp:txXfrm>
    </dsp:sp>
    <dsp:sp modelId="{4088593F-7B33-4AD9-A69A-ADD2AFE46451}">
      <dsp:nvSpPr>
        <dsp:cNvPr id="0" name=""/>
        <dsp:cNvSpPr/>
      </dsp:nvSpPr>
      <dsp:spPr>
        <a:xfrm>
          <a:off x="288036" y="45883"/>
          <a:ext cx="4032504"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19" tIns="0" rIns="152419" bIns="0" numCol="1" spcCol="1270" anchor="ctr" anchorCtr="0">
          <a:noAutofit/>
        </a:bodyPr>
        <a:lstStyle/>
        <a:p>
          <a:pPr lvl="0" algn="l" defTabSz="533400">
            <a:lnSpc>
              <a:spcPct val="90000"/>
            </a:lnSpc>
            <a:spcBef>
              <a:spcPct val="0"/>
            </a:spcBef>
            <a:spcAft>
              <a:spcPct val="35000"/>
            </a:spcAft>
          </a:pPr>
          <a:r>
            <a:rPr lang="tr-TR" sz="1200" kern="1200"/>
            <a:t>Tasfiye Öncesi Yüklecek e-Defterin Defter Bölme Numarası</a:t>
          </a:r>
        </a:p>
      </dsp:txBody>
      <dsp:txXfrm>
        <a:off x="305329" y="63176"/>
        <a:ext cx="3997918" cy="319654"/>
      </dsp:txXfrm>
    </dsp:sp>
    <dsp:sp modelId="{0351B958-98DD-4317-B8A7-0C164122254B}">
      <dsp:nvSpPr>
        <dsp:cNvPr id="0" name=""/>
        <dsp:cNvSpPr/>
      </dsp:nvSpPr>
      <dsp:spPr>
        <a:xfrm>
          <a:off x="0" y="1542223"/>
          <a:ext cx="5760720" cy="10773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096" tIns="249936" rIns="447096" bIns="85344" numCol="1" spcCol="1270" anchor="t" anchorCtr="0">
          <a:noAutofit/>
        </a:bodyPr>
        <a:lstStyle/>
        <a:p>
          <a:pPr marL="114300" lvl="1" indent="-114300" algn="l" defTabSz="533400">
            <a:lnSpc>
              <a:spcPct val="90000"/>
            </a:lnSpc>
            <a:spcBef>
              <a:spcPct val="0"/>
            </a:spcBef>
            <a:spcAft>
              <a:spcPct val="15000"/>
            </a:spcAft>
            <a:buChar char="••"/>
          </a:pPr>
          <a:r>
            <a:rPr lang="tr-TR" sz="1200" kern="1200"/>
            <a:t>Vergi Kimlik NO- Yıl-Ay- Parça No</a:t>
          </a:r>
        </a:p>
        <a:p>
          <a:pPr marL="114300" lvl="1" indent="-114300" algn="l" defTabSz="533400">
            <a:lnSpc>
              <a:spcPct val="90000"/>
            </a:lnSpc>
            <a:spcBef>
              <a:spcPct val="0"/>
            </a:spcBef>
            <a:spcAft>
              <a:spcPct val="15000"/>
            </a:spcAft>
            <a:buChar char="••"/>
          </a:pPr>
          <a:r>
            <a:rPr lang="tr-TR" sz="1200" kern="1200"/>
            <a:t>Örnek1 e-defter bir parçadan oluşuyor ise; 123456789-201504-</a:t>
          </a:r>
          <a:r>
            <a:rPr lang="tr-TR" sz="1200" b="1" kern="1200"/>
            <a:t>000001</a:t>
          </a:r>
        </a:p>
        <a:p>
          <a:pPr marL="114300" lvl="1" indent="-114300" algn="l" defTabSz="533400">
            <a:lnSpc>
              <a:spcPct val="90000"/>
            </a:lnSpc>
            <a:spcBef>
              <a:spcPct val="0"/>
            </a:spcBef>
            <a:spcAft>
              <a:spcPct val="15000"/>
            </a:spcAft>
            <a:buChar char="••"/>
          </a:pPr>
          <a:r>
            <a:rPr lang="tr-TR" sz="1200" kern="1200"/>
            <a:t>Örnek2 defter İki parça ise; ilk parça 123456789-201504-</a:t>
          </a:r>
          <a:r>
            <a:rPr lang="tr-TR" sz="1200" b="1" kern="1200"/>
            <a:t>000001</a:t>
          </a:r>
          <a:r>
            <a:rPr lang="tr-TR" sz="1200" kern="1200"/>
            <a:t> İkinci parça ise, 123456789-201504-</a:t>
          </a:r>
          <a:r>
            <a:rPr lang="tr-TR" sz="1200" b="1" kern="1200"/>
            <a:t>000002</a:t>
          </a:r>
        </a:p>
      </dsp:txBody>
      <dsp:txXfrm>
        <a:off x="0" y="1542223"/>
        <a:ext cx="5760720" cy="1077300"/>
      </dsp:txXfrm>
    </dsp:sp>
    <dsp:sp modelId="{E11D11E7-723A-4FD5-B1AA-A1AA7F498156}">
      <dsp:nvSpPr>
        <dsp:cNvPr id="0" name=""/>
        <dsp:cNvSpPr/>
      </dsp:nvSpPr>
      <dsp:spPr>
        <a:xfrm>
          <a:off x="288036" y="1365104"/>
          <a:ext cx="4032504"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19" tIns="0" rIns="152419" bIns="0" numCol="1" spcCol="1270" anchor="ctr" anchorCtr="0">
          <a:noAutofit/>
        </a:bodyPr>
        <a:lstStyle/>
        <a:p>
          <a:pPr lvl="0" algn="l" defTabSz="533400">
            <a:lnSpc>
              <a:spcPct val="90000"/>
            </a:lnSpc>
            <a:spcBef>
              <a:spcPct val="0"/>
            </a:spcBef>
            <a:spcAft>
              <a:spcPct val="35000"/>
            </a:spcAft>
          </a:pPr>
          <a:r>
            <a:rPr lang="tr-TR" sz="1200" kern="1200"/>
            <a:t>Tasfiye Sonrası Yüklecek e-Defterin Defter Bölme Numarası</a:t>
          </a:r>
        </a:p>
      </dsp:txBody>
      <dsp:txXfrm>
        <a:off x="305329" y="1382397"/>
        <a:ext cx="3997918"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08531-5189-453D-9F60-A4AF161E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194</Words>
  <Characters>1107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GGM</dc:creator>
  <cp:lastModifiedBy>GGM</cp:lastModifiedBy>
  <cp:revision>5</cp:revision>
  <dcterms:created xsi:type="dcterms:W3CDTF">2016-01-28T08:57:00Z</dcterms:created>
  <dcterms:modified xsi:type="dcterms:W3CDTF">2017-01-27T11:37:00Z</dcterms:modified>
</cp:coreProperties>
</file>